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00FC7" w14:textId="77777777" w:rsidR="002D3FEB" w:rsidRPr="00D800D4" w:rsidRDefault="002D3FEB" w:rsidP="00D800D4">
      <w:pPr>
        <w:spacing w:after="0" w:line="240" w:lineRule="auto"/>
        <w:jc w:val="center"/>
        <w:rPr>
          <w:rFonts w:ascii="Calibri" w:eastAsia="Times New Roman" w:hAnsi="Calibri" w:cs="Times New Roman"/>
          <w:b/>
          <w:sz w:val="28"/>
          <w:szCs w:val="28"/>
        </w:rPr>
      </w:pPr>
      <w:bookmarkStart w:id="0" w:name="_GoBack"/>
      <w:bookmarkEnd w:id="0"/>
      <w:r w:rsidRPr="00D800D4">
        <w:rPr>
          <w:rFonts w:ascii="Calibri" w:eastAsia="Times New Roman" w:hAnsi="Calibri" w:cs="Times New Roman"/>
          <w:b/>
          <w:sz w:val="28"/>
          <w:szCs w:val="28"/>
        </w:rPr>
        <w:t xml:space="preserve">3SDW </w:t>
      </w:r>
      <w:r w:rsidR="00CB273F">
        <w:rPr>
          <w:rFonts w:ascii="Calibri" w:eastAsia="Times New Roman" w:hAnsi="Calibri" w:cs="Times New Roman"/>
          <w:b/>
          <w:sz w:val="28"/>
          <w:szCs w:val="28"/>
        </w:rPr>
        <w:t>Data Request and</w:t>
      </w:r>
    </w:p>
    <w:p w14:paraId="019A2402" w14:textId="77777777" w:rsidR="002D3FEB" w:rsidRPr="00D800D4" w:rsidRDefault="002D3FEB" w:rsidP="00D800D4">
      <w:pPr>
        <w:spacing w:after="0" w:line="240" w:lineRule="auto"/>
        <w:jc w:val="center"/>
        <w:rPr>
          <w:rFonts w:ascii="Calibri" w:eastAsia="Times New Roman" w:hAnsi="Calibri" w:cs="Times New Roman"/>
          <w:b/>
          <w:sz w:val="28"/>
          <w:szCs w:val="28"/>
        </w:rPr>
      </w:pPr>
      <w:r w:rsidRPr="00D800D4">
        <w:rPr>
          <w:rFonts w:ascii="Calibri" w:eastAsia="Times New Roman" w:hAnsi="Calibri" w:cs="Times New Roman"/>
          <w:b/>
          <w:sz w:val="28"/>
          <w:szCs w:val="28"/>
        </w:rPr>
        <w:t>Modeling Protocol Specifications Proposal Forms</w:t>
      </w:r>
    </w:p>
    <w:p w14:paraId="1164049F" w14:textId="05911414" w:rsidR="002D3FEB" w:rsidRPr="00D800D4" w:rsidRDefault="002D3FEB" w:rsidP="00D800D4">
      <w:pPr>
        <w:spacing w:after="0" w:line="240" w:lineRule="auto"/>
        <w:jc w:val="center"/>
        <w:rPr>
          <w:rFonts w:ascii="Calibri" w:eastAsia="Times New Roman" w:hAnsi="Calibri" w:cs="Times New Roman"/>
          <w:b/>
          <w:sz w:val="28"/>
          <w:szCs w:val="28"/>
        </w:rPr>
      </w:pPr>
      <w:r w:rsidRPr="00D800D4">
        <w:rPr>
          <w:rFonts w:ascii="Calibri" w:eastAsia="Times New Roman" w:hAnsi="Calibri" w:cs="Times New Roman"/>
          <w:b/>
          <w:sz w:val="28"/>
          <w:szCs w:val="28"/>
        </w:rPr>
        <w:t xml:space="preserve">DRAFT: </w:t>
      </w:r>
      <w:r w:rsidR="00365C7F">
        <w:rPr>
          <w:rFonts w:ascii="Calibri" w:eastAsia="Times New Roman" w:hAnsi="Calibri" w:cs="Times New Roman"/>
          <w:b/>
          <w:sz w:val="28"/>
          <w:szCs w:val="28"/>
        </w:rPr>
        <w:t>7/</w:t>
      </w:r>
      <w:r w:rsidR="001C3258">
        <w:rPr>
          <w:rFonts w:ascii="Calibri" w:eastAsia="Times New Roman" w:hAnsi="Calibri" w:cs="Times New Roman"/>
          <w:b/>
          <w:sz w:val="28"/>
          <w:szCs w:val="28"/>
        </w:rPr>
        <w:t>3</w:t>
      </w:r>
      <w:r w:rsidRPr="00D800D4">
        <w:rPr>
          <w:rFonts w:ascii="Calibri" w:eastAsia="Times New Roman" w:hAnsi="Calibri" w:cs="Times New Roman"/>
          <w:b/>
          <w:sz w:val="28"/>
          <w:szCs w:val="28"/>
        </w:rPr>
        <w:t>/2014</w:t>
      </w:r>
    </w:p>
    <w:p w14:paraId="037FC8AE" w14:textId="77777777" w:rsidR="00D800D4" w:rsidRDefault="00D800D4" w:rsidP="00D800D4">
      <w:pPr>
        <w:pStyle w:val="NoSpacing"/>
      </w:pPr>
    </w:p>
    <w:p w14:paraId="58426C70" w14:textId="77777777" w:rsidR="00D800D4" w:rsidRPr="00D800D4" w:rsidRDefault="00D800D4" w:rsidP="00D800D4">
      <w:pPr>
        <w:pStyle w:val="NoSpacing"/>
        <w:rPr>
          <w:i/>
        </w:rPr>
      </w:pPr>
      <w:r w:rsidRPr="00D800D4">
        <w:rPr>
          <w:i/>
        </w:rPr>
        <w:t>Note: These are proposed as web integrated forms.</w:t>
      </w:r>
    </w:p>
    <w:p w14:paraId="0746EB7E" w14:textId="77777777" w:rsidR="00041708" w:rsidRDefault="00041708" w:rsidP="00D800D4">
      <w:pPr>
        <w:pStyle w:val="NoSpacing"/>
      </w:pPr>
    </w:p>
    <w:p w14:paraId="46C4FC57" w14:textId="77777777" w:rsidR="00CB36AE" w:rsidRPr="00A1380D" w:rsidRDefault="004951AC" w:rsidP="00D800D4">
      <w:pPr>
        <w:pStyle w:val="NoSpacing"/>
        <w:rPr>
          <w:b/>
        </w:rPr>
      </w:pPr>
      <w:r>
        <w:rPr>
          <w:b/>
        </w:rPr>
        <w:t>Form</w:t>
      </w:r>
      <w:r w:rsidR="00041708" w:rsidRPr="00A1380D">
        <w:rPr>
          <w:b/>
        </w:rPr>
        <w:t xml:space="preserve"> 1. Information required for requesting modeling products for NEPA </w:t>
      </w:r>
      <w:r w:rsidR="007C2109">
        <w:rPr>
          <w:b/>
        </w:rPr>
        <w:t xml:space="preserve">and Non-NEPA </w:t>
      </w:r>
      <w:r w:rsidR="00041708" w:rsidRPr="00A1380D">
        <w:rPr>
          <w:b/>
        </w:rPr>
        <w:t>Projects.</w:t>
      </w:r>
    </w:p>
    <w:tbl>
      <w:tblPr>
        <w:tblStyle w:val="TableGrid"/>
        <w:tblW w:w="10908" w:type="dxa"/>
        <w:tblInd w:w="108" w:type="dxa"/>
        <w:tblLayout w:type="fixed"/>
        <w:tblLook w:val="04A0" w:firstRow="1" w:lastRow="0" w:firstColumn="1" w:lastColumn="0" w:noHBand="0" w:noVBand="1"/>
      </w:tblPr>
      <w:tblGrid>
        <w:gridCol w:w="1710"/>
        <w:gridCol w:w="2880"/>
        <w:gridCol w:w="6318"/>
      </w:tblGrid>
      <w:tr w:rsidR="00F377E4" w:rsidRPr="00944EFD" w14:paraId="50403F51" w14:textId="77777777" w:rsidTr="00710FF9">
        <w:tc>
          <w:tcPr>
            <w:tcW w:w="10908" w:type="dxa"/>
            <w:gridSpan w:val="3"/>
            <w:shd w:val="clear" w:color="auto" w:fill="BFBFBF" w:themeFill="background1" w:themeFillShade="BF"/>
          </w:tcPr>
          <w:p w14:paraId="0E117EF5" w14:textId="77777777" w:rsidR="00F377E4" w:rsidRPr="00944EFD" w:rsidRDefault="00F377E4" w:rsidP="00F377E4">
            <w:pPr>
              <w:rPr>
                <w:rFonts w:ascii="Calibri" w:hAnsi="Calibri" w:cstheme="minorHAnsi"/>
                <w:b/>
                <w:sz w:val="20"/>
                <w:szCs w:val="20"/>
              </w:rPr>
            </w:pPr>
            <w:r w:rsidRPr="00944EFD">
              <w:rPr>
                <w:rFonts w:ascii="Calibri" w:hAnsi="Calibri" w:cstheme="minorHAnsi"/>
                <w:b/>
                <w:sz w:val="20"/>
                <w:szCs w:val="20"/>
              </w:rPr>
              <w:t>BACKGROUND INFORMATION</w:t>
            </w:r>
          </w:p>
        </w:tc>
      </w:tr>
      <w:tr w:rsidR="00DC7F59" w:rsidRPr="00944EFD" w14:paraId="6D83F32D" w14:textId="77777777" w:rsidTr="00EA4176">
        <w:tc>
          <w:tcPr>
            <w:tcW w:w="1710" w:type="dxa"/>
            <w:shd w:val="clear" w:color="auto" w:fill="D9D9D9" w:themeFill="background1" w:themeFillShade="D9"/>
          </w:tcPr>
          <w:p w14:paraId="4BC9D6C0" w14:textId="77777777" w:rsidR="00DC7F59" w:rsidRPr="00DC7F59" w:rsidRDefault="00DC7F59" w:rsidP="00D20183">
            <w:pPr>
              <w:rPr>
                <w:rFonts w:ascii="Calibri" w:hAnsi="Calibri"/>
                <w:b/>
                <w:sz w:val="20"/>
                <w:szCs w:val="20"/>
              </w:rPr>
            </w:pPr>
            <w:r w:rsidRPr="00DC7F59">
              <w:rPr>
                <w:rFonts w:ascii="Calibri" w:hAnsi="Calibri"/>
                <w:b/>
                <w:sz w:val="20"/>
                <w:szCs w:val="20"/>
              </w:rPr>
              <w:t>Parameter</w:t>
            </w:r>
          </w:p>
        </w:tc>
        <w:tc>
          <w:tcPr>
            <w:tcW w:w="2880" w:type="dxa"/>
            <w:shd w:val="clear" w:color="auto" w:fill="D9D9D9" w:themeFill="background1" w:themeFillShade="D9"/>
          </w:tcPr>
          <w:p w14:paraId="194052CD" w14:textId="77777777" w:rsidR="00DC7F59" w:rsidRPr="00DC7F59" w:rsidRDefault="00DC7F59" w:rsidP="00041203">
            <w:pPr>
              <w:pStyle w:val="CommentText"/>
              <w:rPr>
                <w:rFonts w:ascii="Calibri" w:hAnsi="Calibri" w:cstheme="minorHAnsi"/>
                <w:b/>
              </w:rPr>
            </w:pPr>
            <w:r w:rsidRPr="00DC7F59">
              <w:rPr>
                <w:rFonts w:ascii="Calibri" w:hAnsi="Calibri" w:cstheme="minorHAnsi"/>
                <w:b/>
              </w:rPr>
              <w:t>Options</w:t>
            </w:r>
          </w:p>
        </w:tc>
        <w:tc>
          <w:tcPr>
            <w:tcW w:w="6318" w:type="dxa"/>
            <w:shd w:val="clear" w:color="auto" w:fill="D9D9D9" w:themeFill="background1" w:themeFillShade="D9"/>
          </w:tcPr>
          <w:p w14:paraId="53B54E26" w14:textId="5FBF2A66" w:rsidR="00DC7F59" w:rsidRPr="00DC7F59" w:rsidRDefault="00DC7F59" w:rsidP="00944EFD">
            <w:pPr>
              <w:rPr>
                <w:rFonts w:ascii="Calibri" w:hAnsi="Calibri" w:cstheme="minorHAnsi"/>
                <w:b/>
                <w:sz w:val="20"/>
                <w:szCs w:val="20"/>
              </w:rPr>
            </w:pPr>
            <w:r w:rsidRPr="00DC7F59">
              <w:rPr>
                <w:rFonts w:ascii="Calibri" w:hAnsi="Calibri" w:cstheme="minorHAnsi"/>
                <w:b/>
                <w:sz w:val="20"/>
                <w:szCs w:val="20"/>
              </w:rPr>
              <w:t>Entries</w:t>
            </w:r>
          </w:p>
        </w:tc>
      </w:tr>
      <w:tr w:rsidR="00944EFD" w:rsidRPr="00944EFD" w14:paraId="4794A17A" w14:textId="77777777" w:rsidTr="00EA4176">
        <w:tc>
          <w:tcPr>
            <w:tcW w:w="1710" w:type="dxa"/>
          </w:tcPr>
          <w:p w14:paraId="7A14EA59" w14:textId="77777777" w:rsidR="00944EFD" w:rsidRPr="00944EFD" w:rsidRDefault="00944EFD" w:rsidP="00D20183">
            <w:pPr>
              <w:rPr>
                <w:rFonts w:ascii="Calibri" w:hAnsi="Calibri" w:cstheme="minorHAnsi"/>
                <w:sz w:val="20"/>
                <w:szCs w:val="20"/>
              </w:rPr>
            </w:pPr>
            <w:r w:rsidRPr="00944EFD">
              <w:rPr>
                <w:rFonts w:ascii="Calibri" w:hAnsi="Calibri"/>
                <w:sz w:val="20"/>
                <w:szCs w:val="20"/>
              </w:rPr>
              <w:t>Contact Information</w:t>
            </w:r>
          </w:p>
        </w:tc>
        <w:tc>
          <w:tcPr>
            <w:tcW w:w="2880" w:type="dxa"/>
          </w:tcPr>
          <w:p w14:paraId="0F6F52D8" w14:textId="77777777" w:rsidR="00944EFD" w:rsidRPr="00944EFD" w:rsidRDefault="00944EFD" w:rsidP="00041203">
            <w:pPr>
              <w:pStyle w:val="CommentText"/>
              <w:rPr>
                <w:rFonts w:ascii="Calibri" w:hAnsi="Calibri" w:cstheme="minorHAnsi"/>
              </w:rPr>
            </w:pPr>
            <w:r w:rsidRPr="00944EFD">
              <w:rPr>
                <w:rFonts w:ascii="Calibri" w:hAnsi="Calibri" w:cstheme="minorHAnsi"/>
              </w:rPr>
              <w:t>Name of Project</w:t>
            </w:r>
          </w:p>
          <w:p w14:paraId="3CC9DB58" w14:textId="77777777" w:rsidR="00DC7F59" w:rsidRDefault="00DC7F59" w:rsidP="00041203">
            <w:pPr>
              <w:pStyle w:val="CommentText"/>
              <w:rPr>
                <w:rFonts w:ascii="Calibri" w:hAnsi="Calibri" w:cstheme="minorHAnsi"/>
              </w:rPr>
            </w:pPr>
            <w:r>
              <w:rPr>
                <w:rFonts w:ascii="Calibri" w:hAnsi="Calibri" w:cstheme="minorHAnsi"/>
              </w:rPr>
              <w:t>Requestor</w:t>
            </w:r>
          </w:p>
          <w:p w14:paraId="26F0A59F" w14:textId="77777777" w:rsidR="00DC7F59" w:rsidRDefault="00DC7F59" w:rsidP="00041203">
            <w:pPr>
              <w:pStyle w:val="CommentText"/>
              <w:rPr>
                <w:rFonts w:ascii="Calibri" w:hAnsi="Calibri" w:cstheme="minorHAnsi"/>
              </w:rPr>
            </w:pPr>
            <w:r>
              <w:rPr>
                <w:rFonts w:ascii="Calibri" w:hAnsi="Calibri" w:cstheme="minorHAnsi"/>
              </w:rPr>
              <w:t>Collaborator</w:t>
            </w:r>
          </w:p>
          <w:p w14:paraId="790E98C1" w14:textId="77777777" w:rsidR="00944EFD" w:rsidRPr="00944EFD" w:rsidRDefault="00944EFD" w:rsidP="00041203">
            <w:pPr>
              <w:pStyle w:val="CommentText"/>
              <w:rPr>
                <w:rFonts w:ascii="Calibri" w:hAnsi="Calibri" w:cstheme="minorHAnsi"/>
              </w:rPr>
            </w:pPr>
            <w:r w:rsidRPr="00944EFD">
              <w:rPr>
                <w:rFonts w:ascii="Calibri" w:hAnsi="Calibri" w:cstheme="minorHAnsi"/>
              </w:rPr>
              <w:t>Name of Operator(s)/Associated Government Agency/Institution</w:t>
            </w:r>
          </w:p>
          <w:p w14:paraId="400715B4" w14:textId="77777777" w:rsidR="00944EFD" w:rsidRPr="00944EFD" w:rsidRDefault="00944EFD" w:rsidP="00041203">
            <w:pPr>
              <w:pStyle w:val="CommentText"/>
              <w:rPr>
                <w:rFonts w:ascii="Calibri" w:hAnsi="Calibri"/>
              </w:rPr>
            </w:pPr>
            <w:r w:rsidRPr="00944EFD">
              <w:rPr>
                <w:rFonts w:ascii="Calibri" w:hAnsi="Calibri" w:cstheme="minorHAnsi"/>
              </w:rPr>
              <w:t>Email, Phone Number</w:t>
            </w:r>
          </w:p>
        </w:tc>
        <w:tc>
          <w:tcPr>
            <w:tcW w:w="6318" w:type="dxa"/>
          </w:tcPr>
          <w:p w14:paraId="67A98F83" w14:textId="002A508D" w:rsidR="00710FF9" w:rsidRDefault="00710FF9" w:rsidP="00944EFD">
            <w:pPr>
              <w:rPr>
                <w:rFonts w:ascii="Calibri" w:hAnsi="Calibri" w:cstheme="minorHAnsi"/>
                <w:b/>
                <w:sz w:val="20"/>
                <w:szCs w:val="20"/>
              </w:rPr>
            </w:pPr>
            <w:r>
              <w:rPr>
                <w:rFonts w:ascii="Calibri" w:hAnsi="Calibri" w:cstheme="minorHAnsi"/>
                <w:b/>
                <w:sz w:val="20"/>
                <w:szCs w:val="20"/>
              </w:rPr>
              <w:t>Hiawatha Regional Energy Development Project (HREDP) Environmental Impact Statement (EIS)</w:t>
            </w:r>
          </w:p>
          <w:p w14:paraId="5D0F88C7" w14:textId="77777777" w:rsidR="00710FF9" w:rsidRDefault="00710FF9" w:rsidP="00944EFD">
            <w:pPr>
              <w:rPr>
                <w:rFonts w:ascii="Calibri" w:hAnsi="Calibri" w:cstheme="minorHAnsi"/>
                <w:b/>
                <w:sz w:val="20"/>
                <w:szCs w:val="20"/>
              </w:rPr>
            </w:pPr>
          </w:p>
          <w:p w14:paraId="6AD88250" w14:textId="69BEEF07" w:rsidR="00944EFD" w:rsidRPr="00944EFD" w:rsidRDefault="00944EFD" w:rsidP="00944EFD">
            <w:pPr>
              <w:rPr>
                <w:rFonts w:ascii="Calibri" w:hAnsi="Calibri" w:cstheme="minorHAnsi"/>
                <w:b/>
                <w:sz w:val="20"/>
                <w:szCs w:val="20"/>
              </w:rPr>
            </w:pPr>
            <w:r w:rsidRPr="00944EFD">
              <w:rPr>
                <w:rFonts w:ascii="Calibri" w:hAnsi="Calibri" w:cstheme="minorHAnsi"/>
                <w:b/>
                <w:sz w:val="20"/>
                <w:szCs w:val="20"/>
              </w:rPr>
              <w:t>Requestor:</w:t>
            </w:r>
          </w:p>
          <w:p w14:paraId="0F0C34CC" w14:textId="0DE4C8BC" w:rsidR="00944EFD" w:rsidRPr="00710FF9" w:rsidRDefault="00710FF9" w:rsidP="00944EFD">
            <w:pPr>
              <w:rPr>
                <w:rFonts w:ascii="Calibri" w:hAnsi="Calibri" w:cstheme="minorHAnsi"/>
                <w:sz w:val="20"/>
                <w:szCs w:val="20"/>
              </w:rPr>
            </w:pPr>
            <w:r w:rsidRPr="00710FF9">
              <w:rPr>
                <w:rFonts w:ascii="Calibri" w:hAnsi="Calibri" w:cstheme="minorHAnsi"/>
                <w:sz w:val="20"/>
                <w:szCs w:val="20"/>
              </w:rPr>
              <w:t>Ralph Morris</w:t>
            </w:r>
          </w:p>
          <w:p w14:paraId="1CF58E72" w14:textId="77777777" w:rsidR="00710FF9" w:rsidRPr="00710FF9" w:rsidRDefault="00710FF9" w:rsidP="00944EFD">
            <w:pPr>
              <w:rPr>
                <w:rFonts w:ascii="Calibri" w:hAnsi="Calibri" w:cstheme="minorHAnsi"/>
                <w:sz w:val="20"/>
                <w:szCs w:val="20"/>
              </w:rPr>
            </w:pPr>
            <w:r w:rsidRPr="00710FF9">
              <w:rPr>
                <w:rFonts w:ascii="Calibri" w:hAnsi="Calibri" w:cstheme="minorHAnsi"/>
                <w:sz w:val="20"/>
                <w:szCs w:val="20"/>
              </w:rPr>
              <w:t>ENVIRON International Corporation</w:t>
            </w:r>
          </w:p>
          <w:p w14:paraId="1A32F855" w14:textId="77777777" w:rsidR="00710FF9" w:rsidRPr="00710FF9" w:rsidRDefault="00710FF9" w:rsidP="00944EFD">
            <w:pPr>
              <w:rPr>
                <w:rFonts w:ascii="Calibri" w:hAnsi="Calibri" w:cstheme="minorHAnsi"/>
                <w:sz w:val="20"/>
                <w:szCs w:val="20"/>
              </w:rPr>
            </w:pPr>
            <w:r w:rsidRPr="00710FF9">
              <w:rPr>
                <w:rFonts w:ascii="Calibri" w:hAnsi="Calibri" w:cstheme="minorHAnsi"/>
                <w:sz w:val="20"/>
                <w:szCs w:val="20"/>
              </w:rPr>
              <w:t>773 San Marin Drive, Suite 2115</w:t>
            </w:r>
          </w:p>
          <w:p w14:paraId="75261BF4" w14:textId="11F47C1F" w:rsidR="00710FF9" w:rsidRPr="00710FF9" w:rsidRDefault="00710FF9" w:rsidP="00944EFD">
            <w:pPr>
              <w:rPr>
                <w:rFonts w:ascii="Calibri" w:hAnsi="Calibri" w:cstheme="minorHAnsi"/>
                <w:sz w:val="20"/>
                <w:szCs w:val="20"/>
              </w:rPr>
            </w:pPr>
            <w:r w:rsidRPr="00710FF9">
              <w:rPr>
                <w:rFonts w:ascii="Calibri" w:hAnsi="Calibri" w:cstheme="minorHAnsi"/>
                <w:sz w:val="20"/>
                <w:szCs w:val="20"/>
              </w:rPr>
              <w:t>Novato, California 94998</w:t>
            </w:r>
          </w:p>
          <w:p w14:paraId="15A2DEAC" w14:textId="77777777" w:rsidR="00710FF9" w:rsidRPr="00710FF9" w:rsidRDefault="00710FF9" w:rsidP="00944EFD">
            <w:pPr>
              <w:rPr>
                <w:rFonts w:ascii="Calibri" w:hAnsi="Calibri" w:cstheme="minorHAnsi"/>
                <w:sz w:val="20"/>
                <w:szCs w:val="20"/>
              </w:rPr>
            </w:pPr>
            <w:r w:rsidRPr="00710FF9">
              <w:rPr>
                <w:rFonts w:ascii="Calibri" w:hAnsi="Calibri" w:cstheme="minorHAnsi"/>
                <w:sz w:val="20"/>
                <w:szCs w:val="20"/>
              </w:rPr>
              <w:t>(415) 899-0708</w:t>
            </w:r>
          </w:p>
          <w:p w14:paraId="625221CA" w14:textId="6B4A5C1E" w:rsidR="00944EFD" w:rsidRPr="00944EFD" w:rsidRDefault="00710FF9" w:rsidP="00944EFD">
            <w:pPr>
              <w:rPr>
                <w:rFonts w:ascii="Calibri" w:hAnsi="Calibri" w:cstheme="minorHAnsi"/>
                <w:b/>
                <w:sz w:val="20"/>
                <w:szCs w:val="20"/>
              </w:rPr>
            </w:pPr>
            <w:r w:rsidRPr="00710FF9">
              <w:rPr>
                <w:rFonts w:ascii="Calibri" w:hAnsi="Calibri" w:cstheme="minorHAnsi"/>
                <w:sz w:val="20"/>
                <w:szCs w:val="20"/>
              </w:rPr>
              <w:t>rmorris@environcorp.com</w:t>
            </w:r>
          </w:p>
          <w:p w14:paraId="03E73E9E" w14:textId="77777777" w:rsidR="00944EFD" w:rsidRDefault="00944EFD" w:rsidP="00944EFD">
            <w:pPr>
              <w:pStyle w:val="NoSpacing"/>
              <w:rPr>
                <w:rFonts w:ascii="Calibri" w:hAnsi="Calibri"/>
                <w:b/>
                <w:sz w:val="20"/>
                <w:szCs w:val="20"/>
              </w:rPr>
            </w:pPr>
          </w:p>
          <w:p w14:paraId="5959ED04" w14:textId="77777777" w:rsidR="00944EFD" w:rsidRPr="00944EFD" w:rsidRDefault="00944EFD" w:rsidP="00944EFD">
            <w:pPr>
              <w:pStyle w:val="NoSpacing"/>
              <w:rPr>
                <w:rFonts w:ascii="Calibri" w:hAnsi="Calibri"/>
                <w:b/>
                <w:sz w:val="20"/>
                <w:szCs w:val="20"/>
              </w:rPr>
            </w:pPr>
            <w:r w:rsidRPr="00944EFD">
              <w:rPr>
                <w:rFonts w:ascii="Calibri" w:hAnsi="Calibri"/>
                <w:b/>
                <w:sz w:val="20"/>
                <w:szCs w:val="20"/>
              </w:rPr>
              <w:t>Collaborators:</w:t>
            </w:r>
          </w:p>
          <w:p w14:paraId="508C1DC8" w14:textId="48BE4274" w:rsidR="00944EFD" w:rsidRDefault="00944EFD" w:rsidP="00944EFD">
            <w:pPr>
              <w:pStyle w:val="NoSpacing"/>
              <w:rPr>
                <w:rFonts w:ascii="Calibri" w:hAnsi="Calibri"/>
                <w:sz w:val="20"/>
                <w:szCs w:val="20"/>
              </w:rPr>
            </w:pPr>
            <w:r w:rsidRPr="00710FF9">
              <w:rPr>
                <w:rFonts w:ascii="Calibri" w:hAnsi="Calibri"/>
                <w:sz w:val="20"/>
                <w:szCs w:val="20"/>
              </w:rPr>
              <w:t>Charis Tuers (BLM</w:t>
            </w:r>
            <w:r w:rsidR="00710FF9">
              <w:rPr>
                <w:rFonts w:ascii="Calibri" w:hAnsi="Calibri"/>
                <w:sz w:val="20"/>
                <w:szCs w:val="20"/>
              </w:rPr>
              <w:t>/WYSO</w:t>
            </w:r>
            <w:r w:rsidRPr="00710FF9">
              <w:rPr>
                <w:rFonts w:ascii="Calibri" w:hAnsi="Calibri"/>
                <w:sz w:val="20"/>
                <w:szCs w:val="20"/>
              </w:rPr>
              <w:t>)</w:t>
            </w:r>
          </w:p>
          <w:p w14:paraId="3E42C28D" w14:textId="77777777" w:rsidR="00710FF9" w:rsidRDefault="00710FF9" w:rsidP="00710FF9">
            <w:pPr>
              <w:pStyle w:val="NoSpacing"/>
              <w:rPr>
                <w:rFonts w:ascii="Calibri" w:hAnsi="Calibri"/>
                <w:sz w:val="20"/>
                <w:szCs w:val="20"/>
              </w:rPr>
            </w:pPr>
            <w:r w:rsidRPr="00710FF9">
              <w:rPr>
                <w:rFonts w:ascii="Calibri" w:hAnsi="Calibri"/>
                <w:sz w:val="20"/>
                <w:szCs w:val="20"/>
              </w:rPr>
              <w:t>Ryan McCammon (BLM</w:t>
            </w:r>
            <w:r>
              <w:rPr>
                <w:rFonts w:ascii="Calibri" w:hAnsi="Calibri"/>
                <w:sz w:val="20"/>
                <w:szCs w:val="20"/>
              </w:rPr>
              <w:t>/WYSO)</w:t>
            </w:r>
          </w:p>
          <w:p w14:paraId="21193A4A" w14:textId="5FDDEAAB" w:rsidR="001C3258" w:rsidRDefault="001C3258" w:rsidP="00710FF9">
            <w:pPr>
              <w:pStyle w:val="NoSpacing"/>
              <w:rPr>
                <w:rFonts w:ascii="Calibri" w:hAnsi="Calibri"/>
                <w:sz w:val="20"/>
                <w:szCs w:val="20"/>
              </w:rPr>
            </w:pPr>
            <w:r>
              <w:rPr>
                <w:rFonts w:ascii="Calibri" w:hAnsi="Calibri"/>
                <w:sz w:val="20"/>
                <w:szCs w:val="20"/>
              </w:rPr>
              <w:t>Chad Meister (BLM/COSO)</w:t>
            </w:r>
          </w:p>
          <w:p w14:paraId="2BB0305B" w14:textId="77777777" w:rsidR="00710FF9" w:rsidRDefault="00710FF9" w:rsidP="00710FF9">
            <w:pPr>
              <w:pStyle w:val="NoSpacing"/>
              <w:rPr>
                <w:rFonts w:ascii="Calibri" w:hAnsi="Calibri"/>
                <w:sz w:val="20"/>
                <w:szCs w:val="20"/>
              </w:rPr>
            </w:pPr>
            <w:r w:rsidRPr="001C3258">
              <w:rPr>
                <w:rFonts w:ascii="Calibri" w:hAnsi="Calibri"/>
                <w:sz w:val="20"/>
                <w:szCs w:val="20"/>
                <w:highlight w:val="yellow"/>
              </w:rPr>
              <w:t>XXX</w:t>
            </w:r>
            <w:r>
              <w:rPr>
                <w:rFonts w:ascii="Calibri" w:hAnsi="Calibri"/>
                <w:sz w:val="20"/>
                <w:szCs w:val="20"/>
              </w:rPr>
              <w:t xml:space="preserve"> (BLM/Rocksprings FO)</w:t>
            </w:r>
          </w:p>
          <w:p w14:paraId="1589F46F" w14:textId="68730F27" w:rsidR="001C3258" w:rsidRDefault="001C3258" w:rsidP="00710FF9">
            <w:pPr>
              <w:pStyle w:val="NoSpacing"/>
              <w:rPr>
                <w:rFonts w:ascii="Calibri" w:hAnsi="Calibri"/>
                <w:sz w:val="20"/>
                <w:szCs w:val="20"/>
              </w:rPr>
            </w:pPr>
            <w:r w:rsidRPr="001C3258">
              <w:rPr>
                <w:rFonts w:ascii="Calibri" w:hAnsi="Calibri"/>
                <w:sz w:val="20"/>
                <w:szCs w:val="20"/>
                <w:highlight w:val="yellow"/>
              </w:rPr>
              <w:t>XXX</w:t>
            </w:r>
            <w:r>
              <w:rPr>
                <w:rFonts w:ascii="Calibri" w:hAnsi="Calibri"/>
                <w:sz w:val="20"/>
                <w:szCs w:val="20"/>
              </w:rPr>
              <w:t xml:space="preserve"> (B:M Little Snake FO)</w:t>
            </w:r>
          </w:p>
          <w:p w14:paraId="10DF9D8B" w14:textId="77777777" w:rsidR="00710FF9" w:rsidRDefault="00710FF9" w:rsidP="00710FF9">
            <w:pPr>
              <w:pStyle w:val="NoSpacing"/>
              <w:rPr>
                <w:rFonts w:ascii="Calibri" w:hAnsi="Calibri"/>
                <w:sz w:val="20"/>
                <w:szCs w:val="20"/>
              </w:rPr>
            </w:pPr>
            <w:r>
              <w:rPr>
                <w:rFonts w:ascii="Calibri" w:hAnsi="Calibri"/>
                <w:sz w:val="20"/>
                <w:szCs w:val="20"/>
              </w:rPr>
              <w:t>Lynsey Parker (ENVIRON)</w:t>
            </w:r>
          </w:p>
          <w:p w14:paraId="6AF3A5F8" w14:textId="77777777" w:rsidR="00710FF9" w:rsidRDefault="00710FF9" w:rsidP="00710FF9">
            <w:pPr>
              <w:pStyle w:val="NoSpacing"/>
              <w:rPr>
                <w:rFonts w:ascii="Calibri" w:hAnsi="Calibri"/>
                <w:sz w:val="20"/>
                <w:szCs w:val="20"/>
              </w:rPr>
            </w:pPr>
            <w:r>
              <w:rPr>
                <w:rFonts w:ascii="Calibri" w:hAnsi="Calibri"/>
                <w:sz w:val="20"/>
                <w:szCs w:val="20"/>
              </w:rPr>
              <w:t>Tejas Shah (ENVIRON)</w:t>
            </w:r>
          </w:p>
          <w:p w14:paraId="503620C9" w14:textId="1C895F08" w:rsidR="00944EFD" w:rsidRPr="00944EFD" w:rsidRDefault="00710FF9" w:rsidP="00710FF9">
            <w:pPr>
              <w:pStyle w:val="NoSpacing"/>
              <w:rPr>
                <w:rFonts w:ascii="Calibri" w:hAnsi="Calibri"/>
              </w:rPr>
            </w:pPr>
            <w:r>
              <w:rPr>
                <w:rFonts w:ascii="Calibri" w:hAnsi="Calibri"/>
                <w:sz w:val="20"/>
                <w:szCs w:val="20"/>
              </w:rPr>
              <w:t>Sue Kemball-Cook (ENVIRON)</w:t>
            </w:r>
          </w:p>
        </w:tc>
      </w:tr>
      <w:tr w:rsidR="00E41AD4" w:rsidRPr="00944EFD" w14:paraId="7DE65DBD" w14:textId="77777777" w:rsidTr="00EA4176">
        <w:tc>
          <w:tcPr>
            <w:tcW w:w="1710" w:type="dxa"/>
          </w:tcPr>
          <w:p w14:paraId="2C0392B9" w14:textId="2033171A" w:rsidR="00E41AD4" w:rsidRPr="00021AE1" w:rsidRDefault="00E41AD4" w:rsidP="00D20183">
            <w:pPr>
              <w:rPr>
                <w:rFonts w:ascii="Calibri" w:hAnsi="Calibri"/>
                <w:sz w:val="20"/>
                <w:szCs w:val="20"/>
              </w:rPr>
            </w:pPr>
            <w:r w:rsidRPr="00021AE1">
              <w:rPr>
                <w:rFonts w:ascii="Calibri" w:hAnsi="Calibri"/>
                <w:sz w:val="20"/>
                <w:szCs w:val="20"/>
              </w:rPr>
              <w:t>Project type</w:t>
            </w:r>
          </w:p>
        </w:tc>
        <w:tc>
          <w:tcPr>
            <w:tcW w:w="2880" w:type="dxa"/>
          </w:tcPr>
          <w:p w14:paraId="20208F09" w14:textId="37FF1016" w:rsidR="00E41AD4" w:rsidRPr="00021AE1" w:rsidRDefault="00E41AD4" w:rsidP="00710FF9">
            <w:pPr>
              <w:pStyle w:val="CommentText"/>
              <w:rPr>
                <w:rFonts w:ascii="Calibri" w:hAnsi="Calibri" w:cstheme="minorHAnsi"/>
              </w:rPr>
            </w:pPr>
            <w:r w:rsidRPr="00021AE1">
              <w:rPr>
                <w:rFonts w:ascii="Calibri" w:hAnsi="Calibri" w:cstheme="minorHAnsi"/>
              </w:rPr>
              <w:t>NEPA or non-NEPA</w:t>
            </w:r>
          </w:p>
        </w:tc>
        <w:tc>
          <w:tcPr>
            <w:tcW w:w="6318" w:type="dxa"/>
          </w:tcPr>
          <w:p w14:paraId="1C1C1F38" w14:textId="77777777" w:rsidR="00E41AD4" w:rsidRPr="00710FF9" w:rsidRDefault="00E41AD4" w:rsidP="00944EFD">
            <w:pPr>
              <w:rPr>
                <w:rFonts w:ascii="Calibri" w:hAnsi="Calibri" w:cstheme="minorHAnsi"/>
                <w:sz w:val="20"/>
                <w:szCs w:val="20"/>
              </w:rPr>
            </w:pPr>
            <w:r w:rsidRPr="00710FF9">
              <w:rPr>
                <w:rFonts w:ascii="Calibri" w:hAnsi="Calibri" w:cstheme="minorHAnsi"/>
                <w:sz w:val="20"/>
                <w:szCs w:val="20"/>
              </w:rPr>
              <w:t>NEPA</w:t>
            </w:r>
          </w:p>
        </w:tc>
      </w:tr>
      <w:tr w:rsidR="008C178C" w:rsidRPr="00944EFD" w14:paraId="7F8A1810" w14:textId="77777777" w:rsidTr="00EA4176">
        <w:tc>
          <w:tcPr>
            <w:tcW w:w="1710" w:type="dxa"/>
          </w:tcPr>
          <w:p w14:paraId="6A270791" w14:textId="27EF6717" w:rsidR="008C178C" w:rsidRPr="00021AE1" w:rsidRDefault="00DC7F59" w:rsidP="00D20183">
            <w:pPr>
              <w:rPr>
                <w:rFonts w:ascii="Calibri" w:hAnsi="Calibri"/>
                <w:sz w:val="20"/>
                <w:szCs w:val="20"/>
              </w:rPr>
            </w:pPr>
            <w:r w:rsidRPr="00021AE1">
              <w:rPr>
                <w:rFonts w:ascii="Calibri" w:hAnsi="Calibri"/>
                <w:sz w:val="20"/>
                <w:szCs w:val="20"/>
              </w:rPr>
              <w:t>Requested Modeling Platforms</w:t>
            </w:r>
          </w:p>
        </w:tc>
        <w:tc>
          <w:tcPr>
            <w:tcW w:w="2880" w:type="dxa"/>
          </w:tcPr>
          <w:p w14:paraId="765A297A" w14:textId="77777777" w:rsidR="008C178C" w:rsidRPr="00021AE1" w:rsidRDefault="00DC7F59" w:rsidP="00041203">
            <w:pPr>
              <w:pStyle w:val="CommentText"/>
              <w:rPr>
                <w:rFonts w:ascii="Calibri" w:hAnsi="Calibri" w:cstheme="minorHAnsi"/>
              </w:rPr>
            </w:pPr>
            <w:r w:rsidRPr="00021AE1">
              <w:rPr>
                <w:rFonts w:ascii="Calibri" w:hAnsi="Calibri" w:cstheme="minorHAnsi"/>
              </w:rPr>
              <w:t xml:space="preserve">3SAQS </w:t>
            </w:r>
            <w:r w:rsidR="008C178C" w:rsidRPr="00021AE1">
              <w:rPr>
                <w:rFonts w:ascii="Calibri" w:hAnsi="Calibri" w:cstheme="minorHAnsi"/>
              </w:rPr>
              <w:t>2008 Base Case</w:t>
            </w:r>
          </w:p>
          <w:p w14:paraId="7BF62B6C" w14:textId="5F808E64" w:rsidR="008C178C" w:rsidRPr="00021AE1" w:rsidRDefault="00DC7F59" w:rsidP="00041203">
            <w:pPr>
              <w:pStyle w:val="CommentText"/>
              <w:rPr>
                <w:rFonts w:ascii="Calibri" w:hAnsi="Calibri" w:cstheme="minorHAnsi"/>
              </w:rPr>
            </w:pPr>
            <w:r w:rsidRPr="00021AE1">
              <w:rPr>
                <w:rFonts w:ascii="Calibri" w:hAnsi="Calibri" w:cstheme="minorHAnsi"/>
              </w:rPr>
              <w:t xml:space="preserve">3SAQS </w:t>
            </w:r>
            <w:r w:rsidR="008C178C" w:rsidRPr="00021AE1">
              <w:rPr>
                <w:rFonts w:ascii="Calibri" w:hAnsi="Calibri" w:cstheme="minorHAnsi"/>
              </w:rPr>
              <w:t>2020 Future Case</w:t>
            </w:r>
            <w:r w:rsidR="001C3258">
              <w:rPr>
                <w:rFonts w:ascii="Calibri" w:hAnsi="Calibri" w:cstheme="minorHAnsi"/>
              </w:rPr>
              <w:t xml:space="preserve"> (2008)</w:t>
            </w:r>
          </w:p>
          <w:p w14:paraId="2DECC30D" w14:textId="77777777" w:rsidR="008C178C" w:rsidRPr="00021AE1" w:rsidRDefault="00DC7F59" w:rsidP="00041203">
            <w:pPr>
              <w:pStyle w:val="CommentText"/>
              <w:rPr>
                <w:rFonts w:ascii="Calibri" w:hAnsi="Calibri" w:cstheme="minorHAnsi"/>
              </w:rPr>
            </w:pPr>
            <w:r w:rsidRPr="00021AE1">
              <w:rPr>
                <w:rFonts w:ascii="Calibri" w:hAnsi="Calibri" w:cstheme="minorHAnsi"/>
              </w:rPr>
              <w:t xml:space="preserve">3SAQS </w:t>
            </w:r>
            <w:r w:rsidR="008C178C" w:rsidRPr="00021AE1">
              <w:rPr>
                <w:rFonts w:ascii="Calibri" w:hAnsi="Calibri" w:cstheme="minorHAnsi"/>
              </w:rPr>
              <w:t>2011 Base Case</w:t>
            </w:r>
          </w:p>
          <w:p w14:paraId="6F038417" w14:textId="61E37E39" w:rsidR="008C178C" w:rsidRPr="00021AE1" w:rsidRDefault="00DC7F59" w:rsidP="00710FF9">
            <w:pPr>
              <w:pStyle w:val="CommentText"/>
              <w:rPr>
                <w:rFonts w:ascii="Calibri" w:hAnsi="Calibri" w:cstheme="minorHAnsi"/>
              </w:rPr>
            </w:pPr>
            <w:r w:rsidRPr="00021AE1">
              <w:rPr>
                <w:rFonts w:ascii="Calibri" w:hAnsi="Calibri" w:cstheme="minorHAnsi"/>
              </w:rPr>
              <w:t xml:space="preserve">3SAQS </w:t>
            </w:r>
            <w:r w:rsidR="008C178C" w:rsidRPr="00021AE1">
              <w:rPr>
                <w:rFonts w:ascii="Calibri" w:hAnsi="Calibri" w:cstheme="minorHAnsi"/>
              </w:rPr>
              <w:t>2018 Future Case</w:t>
            </w:r>
            <w:r w:rsidR="001C3258">
              <w:rPr>
                <w:rFonts w:ascii="Calibri" w:hAnsi="Calibri" w:cstheme="minorHAnsi"/>
              </w:rPr>
              <w:t xml:space="preserve"> (2011)</w:t>
            </w:r>
          </w:p>
        </w:tc>
        <w:tc>
          <w:tcPr>
            <w:tcW w:w="6318" w:type="dxa"/>
          </w:tcPr>
          <w:p w14:paraId="74EF534C" w14:textId="0B7C1F7A" w:rsidR="008C178C" w:rsidRPr="00710FF9" w:rsidRDefault="00DC7F59" w:rsidP="008C178C">
            <w:pPr>
              <w:pStyle w:val="CommentText"/>
              <w:rPr>
                <w:rFonts w:ascii="Calibri" w:hAnsi="Calibri" w:cstheme="minorHAnsi"/>
              </w:rPr>
            </w:pPr>
            <w:r w:rsidRPr="00710FF9">
              <w:rPr>
                <w:rFonts w:ascii="Calibri" w:hAnsi="Calibri" w:cstheme="minorHAnsi"/>
              </w:rPr>
              <w:t xml:space="preserve">3SAQS </w:t>
            </w:r>
            <w:r w:rsidR="008C178C" w:rsidRPr="00710FF9">
              <w:rPr>
                <w:rFonts w:ascii="Calibri" w:hAnsi="Calibri" w:cstheme="minorHAnsi"/>
              </w:rPr>
              <w:t>2008 Base Case</w:t>
            </w:r>
            <w:r w:rsidR="002D3FEB" w:rsidRPr="00710FF9">
              <w:rPr>
                <w:rFonts w:ascii="Calibri" w:hAnsi="Calibri" w:cstheme="minorHAnsi"/>
              </w:rPr>
              <w:t xml:space="preserve"> </w:t>
            </w:r>
          </w:p>
          <w:p w14:paraId="1C5B8F03" w14:textId="6F6E401F" w:rsidR="008C178C" w:rsidRPr="00710FF9" w:rsidRDefault="00DC7F59" w:rsidP="008C178C">
            <w:pPr>
              <w:pStyle w:val="CommentText"/>
              <w:rPr>
                <w:rFonts w:ascii="Calibri" w:hAnsi="Calibri" w:cstheme="minorHAnsi"/>
              </w:rPr>
            </w:pPr>
            <w:r w:rsidRPr="00710FF9">
              <w:rPr>
                <w:rFonts w:ascii="Calibri" w:hAnsi="Calibri" w:cstheme="minorHAnsi"/>
              </w:rPr>
              <w:t xml:space="preserve">3SAQS </w:t>
            </w:r>
            <w:r w:rsidR="008C178C" w:rsidRPr="00710FF9">
              <w:rPr>
                <w:rFonts w:ascii="Calibri" w:hAnsi="Calibri" w:cstheme="minorHAnsi"/>
              </w:rPr>
              <w:t>2020 Future Case</w:t>
            </w:r>
            <w:r w:rsidR="001C3258">
              <w:rPr>
                <w:rFonts w:ascii="Calibri" w:hAnsi="Calibri" w:cstheme="minorHAnsi"/>
              </w:rPr>
              <w:t xml:space="preserve"> (2008)</w:t>
            </w:r>
          </w:p>
        </w:tc>
      </w:tr>
      <w:tr w:rsidR="00021AE1" w:rsidRPr="00944EFD" w14:paraId="38178A9A" w14:textId="77777777" w:rsidTr="00EA4176">
        <w:tc>
          <w:tcPr>
            <w:tcW w:w="1710" w:type="dxa"/>
          </w:tcPr>
          <w:p w14:paraId="30A5F593" w14:textId="1CD76F03" w:rsidR="00021AE1" w:rsidRPr="00710FF9" w:rsidRDefault="00021AE1" w:rsidP="00A1380D">
            <w:pPr>
              <w:rPr>
                <w:rFonts w:ascii="Calibri" w:hAnsi="Calibri"/>
                <w:sz w:val="20"/>
                <w:szCs w:val="20"/>
              </w:rPr>
            </w:pPr>
            <w:r w:rsidRPr="00710FF9">
              <w:rPr>
                <w:rFonts w:ascii="Calibri" w:hAnsi="Calibri"/>
                <w:sz w:val="20"/>
                <w:szCs w:val="20"/>
              </w:rPr>
              <w:t>Modeling Domain</w:t>
            </w:r>
          </w:p>
        </w:tc>
        <w:tc>
          <w:tcPr>
            <w:tcW w:w="2880" w:type="dxa"/>
          </w:tcPr>
          <w:p w14:paraId="42E4C9A6" w14:textId="6ACD72E2" w:rsidR="00021AE1" w:rsidRPr="00710FF9" w:rsidRDefault="00021AE1" w:rsidP="00021AE1">
            <w:pPr>
              <w:pStyle w:val="NoSpacing"/>
              <w:rPr>
                <w:rFonts w:ascii="Calibri" w:hAnsi="Calibri"/>
                <w:sz w:val="20"/>
                <w:szCs w:val="20"/>
              </w:rPr>
            </w:pPr>
            <w:r w:rsidRPr="00710FF9">
              <w:rPr>
                <w:rFonts w:ascii="Calibri" w:hAnsi="Calibri"/>
                <w:sz w:val="20"/>
                <w:szCs w:val="20"/>
              </w:rPr>
              <w:t>Pre-determined domains or script to “window-in” (either before or after download)?</w:t>
            </w:r>
          </w:p>
          <w:p w14:paraId="69CAC35E" w14:textId="07ABF472" w:rsidR="00021AE1" w:rsidRPr="00710FF9" w:rsidRDefault="00021AE1" w:rsidP="00D20183">
            <w:pPr>
              <w:pStyle w:val="NoSpacing"/>
              <w:rPr>
                <w:rFonts w:ascii="Calibri" w:hAnsi="Calibri"/>
                <w:sz w:val="20"/>
                <w:szCs w:val="20"/>
              </w:rPr>
            </w:pPr>
          </w:p>
        </w:tc>
        <w:tc>
          <w:tcPr>
            <w:tcW w:w="6318" w:type="dxa"/>
          </w:tcPr>
          <w:p w14:paraId="22B5EB7B" w14:textId="097C7B36" w:rsidR="00021AE1" w:rsidRPr="00710FF9" w:rsidRDefault="00710FF9" w:rsidP="00944EFD">
            <w:pPr>
              <w:pStyle w:val="NoSpacing"/>
              <w:rPr>
                <w:rFonts w:ascii="Calibri" w:hAnsi="Calibri"/>
                <w:sz w:val="20"/>
                <w:szCs w:val="20"/>
              </w:rPr>
            </w:pPr>
            <w:r w:rsidRPr="00710FF9">
              <w:rPr>
                <w:rFonts w:ascii="Calibri" w:hAnsi="Calibri"/>
                <w:sz w:val="20"/>
                <w:szCs w:val="20"/>
              </w:rPr>
              <w:t>12/4 km domain</w:t>
            </w:r>
            <w:r>
              <w:rPr>
                <w:rFonts w:ascii="Calibri" w:hAnsi="Calibri"/>
                <w:sz w:val="20"/>
                <w:szCs w:val="20"/>
              </w:rPr>
              <w:t xml:space="preserve"> (see Figure 1 below)</w:t>
            </w:r>
          </w:p>
        </w:tc>
      </w:tr>
      <w:tr w:rsidR="00944EFD" w:rsidRPr="00944EFD" w14:paraId="596BEC69" w14:textId="77777777" w:rsidTr="00EA4176">
        <w:tc>
          <w:tcPr>
            <w:tcW w:w="1710" w:type="dxa"/>
          </w:tcPr>
          <w:p w14:paraId="6FCA23EE" w14:textId="3D4A8630" w:rsidR="00944EFD" w:rsidRPr="00944EFD" w:rsidRDefault="00EA4176" w:rsidP="00EA4176">
            <w:pPr>
              <w:rPr>
                <w:rFonts w:ascii="Calibri" w:hAnsi="Calibri" w:cstheme="minorHAnsi"/>
                <w:sz w:val="20"/>
                <w:szCs w:val="20"/>
              </w:rPr>
            </w:pPr>
            <w:r>
              <w:rPr>
                <w:rFonts w:ascii="Calibri" w:hAnsi="Calibri"/>
                <w:sz w:val="20"/>
                <w:szCs w:val="20"/>
              </w:rPr>
              <w:t xml:space="preserve">Brief </w:t>
            </w:r>
            <w:r w:rsidR="00944EFD" w:rsidRPr="00944EFD">
              <w:rPr>
                <w:rFonts w:ascii="Calibri" w:hAnsi="Calibri"/>
                <w:sz w:val="20"/>
                <w:szCs w:val="20"/>
              </w:rPr>
              <w:t>Project Description</w:t>
            </w:r>
          </w:p>
        </w:tc>
        <w:tc>
          <w:tcPr>
            <w:tcW w:w="2880" w:type="dxa"/>
          </w:tcPr>
          <w:p w14:paraId="38D1670F" w14:textId="77777777" w:rsidR="00944EFD" w:rsidRPr="00944EFD" w:rsidRDefault="00944EFD" w:rsidP="00D20183">
            <w:pPr>
              <w:pStyle w:val="NoSpacing"/>
              <w:rPr>
                <w:rFonts w:ascii="Calibri" w:hAnsi="Calibri"/>
                <w:sz w:val="20"/>
                <w:szCs w:val="20"/>
              </w:rPr>
            </w:pPr>
            <w:r w:rsidRPr="00944EFD">
              <w:rPr>
                <w:rFonts w:ascii="Calibri" w:hAnsi="Calibri"/>
                <w:sz w:val="20"/>
                <w:szCs w:val="20"/>
              </w:rPr>
              <w:t>Provide summary and maps of project development, including type of project, location, size, types of emissions sources, etc.</w:t>
            </w:r>
          </w:p>
        </w:tc>
        <w:tc>
          <w:tcPr>
            <w:tcW w:w="6318" w:type="dxa"/>
          </w:tcPr>
          <w:p w14:paraId="3AFB6559" w14:textId="4A3A577F" w:rsidR="00944EFD" w:rsidRPr="00710FF9" w:rsidRDefault="00710FF9" w:rsidP="00710FF9">
            <w:pPr>
              <w:pStyle w:val="NoSpacing"/>
              <w:rPr>
                <w:sz w:val="20"/>
                <w:szCs w:val="20"/>
              </w:rPr>
            </w:pPr>
            <w:r w:rsidRPr="00710FF9">
              <w:rPr>
                <w:rFonts w:eastAsiaTheme="majorEastAsia"/>
                <w:sz w:val="20"/>
                <w:szCs w:val="20"/>
              </w:rPr>
              <w:t xml:space="preserve">The HREDP Proposed Action is to drill 4,208 natural gas wells within the Project area that straddles the Wyoming and Colorado state line in Sweetwater County, Wyoming and Moffat County, Colorado.    (see Figure </w:t>
            </w:r>
            <w:r>
              <w:rPr>
                <w:rFonts w:eastAsiaTheme="majorEastAsia"/>
                <w:sz w:val="20"/>
                <w:szCs w:val="20"/>
              </w:rPr>
              <w:t>1</w:t>
            </w:r>
            <w:r w:rsidRPr="00710FF9">
              <w:rPr>
                <w:rFonts w:eastAsiaTheme="majorEastAsia"/>
                <w:sz w:val="20"/>
                <w:szCs w:val="20"/>
              </w:rPr>
              <w:t xml:space="preserve"> below)</w:t>
            </w:r>
          </w:p>
        </w:tc>
      </w:tr>
      <w:tr w:rsidR="00944EFD" w:rsidRPr="00944EFD" w14:paraId="036AEEC9" w14:textId="77777777" w:rsidTr="00EA4176">
        <w:tc>
          <w:tcPr>
            <w:tcW w:w="1710" w:type="dxa"/>
          </w:tcPr>
          <w:p w14:paraId="1C595343" w14:textId="77777777" w:rsidR="00944EFD" w:rsidRPr="00944EFD" w:rsidRDefault="00944EFD" w:rsidP="00A1380D">
            <w:pPr>
              <w:rPr>
                <w:rFonts w:ascii="Calibri" w:hAnsi="Calibri" w:cstheme="minorHAnsi"/>
                <w:sz w:val="20"/>
                <w:szCs w:val="20"/>
              </w:rPr>
            </w:pPr>
            <w:r w:rsidRPr="00944EFD">
              <w:rPr>
                <w:rFonts w:ascii="Calibri" w:hAnsi="Calibri"/>
                <w:sz w:val="20"/>
                <w:szCs w:val="20"/>
              </w:rPr>
              <w:t>Purpose of Air Quality Modeling</w:t>
            </w:r>
          </w:p>
        </w:tc>
        <w:tc>
          <w:tcPr>
            <w:tcW w:w="2880" w:type="dxa"/>
          </w:tcPr>
          <w:p w14:paraId="29DBE006" w14:textId="77777777" w:rsidR="00944EFD" w:rsidRPr="00944EFD" w:rsidRDefault="00944EFD" w:rsidP="000E3AB5">
            <w:pPr>
              <w:pStyle w:val="NoSpacing"/>
              <w:rPr>
                <w:rFonts w:ascii="Calibri" w:hAnsi="Calibri" w:cstheme="minorHAnsi"/>
                <w:sz w:val="20"/>
                <w:szCs w:val="20"/>
              </w:rPr>
            </w:pPr>
            <w:r w:rsidRPr="00944EFD">
              <w:rPr>
                <w:rFonts w:ascii="Calibri" w:hAnsi="Calibri"/>
                <w:sz w:val="20"/>
                <w:szCs w:val="20"/>
              </w:rPr>
              <w:t>NEPA, Air Quality Planning, Clean Air Act Requirements, Model Sensitivity Testing, etc.</w:t>
            </w:r>
          </w:p>
        </w:tc>
        <w:tc>
          <w:tcPr>
            <w:tcW w:w="6318" w:type="dxa"/>
          </w:tcPr>
          <w:p w14:paraId="732DFFDF" w14:textId="605BB55F" w:rsidR="00944EFD" w:rsidRPr="00710FF9" w:rsidRDefault="00710FF9" w:rsidP="00944EFD">
            <w:pPr>
              <w:pStyle w:val="NoSpacing"/>
              <w:rPr>
                <w:rFonts w:ascii="Calibri" w:hAnsi="Calibri"/>
                <w:sz w:val="20"/>
                <w:szCs w:val="20"/>
              </w:rPr>
            </w:pPr>
            <w:r w:rsidRPr="00710FF9">
              <w:rPr>
                <w:rFonts w:ascii="Calibri" w:hAnsi="Calibri"/>
                <w:sz w:val="20"/>
                <w:szCs w:val="20"/>
              </w:rPr>
              <w:t>NEPA EIS conducting p</w:t>
            </w:r>
            <w:r w:rsidR="00944EFD" w:rsidRPr="00710FF9">
              <w:rPr>
                <w:rFonts w:ascii="Calibri" w:hAnsi="Calibri"/>
                <w:sz w:val="20"/>
                <w:szCs w:val="20"/>
              </w:rPr>
              <w:t>hotochemical grid modeling</w:t>
            </w:r>
            <w:r w:rsidRPr="00710FF9">
              <w:rPr>
                <w:rFonts w:ascii="Calibri" w:hAnsi="Calibri"/>
                <w:sz w:val="20"/>
                <w:szCs w:val="20"/>
              </w:rPr>
              <w:t xml:space="preserve"> of the HREDP to assess ozone and other air quality, visibility and deposition impacts.</w:t>
            </w:r>
          </w:p>
          <w:p w14:paraId="46BE08F8" w14:textId="77777777" w:rsidR="00944EFD" w:rsidRPr="00944EFD" w:rsidRDefault="00944EFD" w:rsidP="000E3AB5">
            <w:pPr>
              <w:pStyle w:val="NoSpacing"/>
              <w:rPr>
                <w:rFonts w:ascii="Calibri" w:hAnsi="Calibri" w:cstheme="minorHAnsi"/>
                <w:sz w:val="20"/>
                <w:szCs w:val="20"/>
              </w:rPr>
            </w:pPr>
          </w:p>
        </w:tc>
      </w:tr>
      <w:tr w:rsidR="00944EFD" w:rsidRPr="00944EFD" w14:paraId="48CC0DD7" w14:textId="77777777" w:rsidTr="00EA4176">
        <w:tc>
          <w:tcPr>
            <w:tcW w:w="1710" w:type="dxa"/>
          </w:tcPr>
          <w:p w14:paraId="38573C95" w14:textId="77777777" w:rsidR="00944EFD" w:rsidRPr="00944EFD" w:rsidRDefault="00944EFD" w:rsidP="00A1380D">
            <w:pPr>
              <w:rPr>
                <w:rFonts w:ascii="Calibri" w:hAnsi="Calibri" w:cstheme="minorHAnsi"/>
                <w:sz w:val="20"/>
                <w:szCs w:val="20"/>
              </w:rPr>
            </w:pPr>
            <w:r w:rsidRPr="00944EFD">
              <w:rPr>
                <w:rFonts w:ascii="Calibri" w:hAnsi="Calibri" w:cstheme="minorHAnsi"/>
                <w:sz w:val="20"/>
                <w:szCs w:val="20"/>
              </w:rPr>
              <w:t>Impacted Sensitive Areas</w:t>
            </w:r>
          </w:p>
        </w:tc>
        <w:tc>
          <w:tcPr>
            <w:tcW w:w="2880" w:type="dxa"/>
          </w:tcPr>
          <w:p w14:paraId="05BBF660" w14:textId="77777777" w:rsidR="00944EFD" w:rsidRPr="00944EFD" w:rsidRDefault="00944EFD" w:rsidP="000E3AB5">
            <w:pPr>
              <w:rPr>
                <w:rFonts w:ascii="Calibri" w:hAnsi="Calibri" w:cstheme="minorHAnsi"/>
                <w:sz w:val="20"/>
                <w:szCs w:val="20"/>
              </w:rPr>
            </w:pPr>
            <w:r w:rsidRPr="00944EFD">
              <w:rPr>
                <w:rFonts w:ascii="Calibri" w:hAnsi="Calibri" w:cstheme="minorHAnsi"/>
                <w:sz w:val="20"/>
                <w:szCs w:val="20"/>
              </w:rPr>
              <w:t>Class I/Sensitive Class II Areas; Non-attainment Areas; Sensitive Lakes; Proximity to Population Centers</w:t>
            </w:r>
          </w:p>
        </w:tc>
        <w:tc>
          <w:tcPr>
            <w:tcW w:w="6318" w:type="dxa"/>
          </w:tcPr>
          <w:p w14:paraId="16E776FA" w14:textId="6C7D93B6" w:rsidR="00944EFD" w:rsidRPr="00944EFD" w:rsidRDefault="00710FF9" w:rsidP="000E3AB5">
            <w:pPr>
              <w:rPr>
                <w:rFonts w:ascii="Calibri" w:hAnsi="Calibri" w:cstheme="minorHAnsi"/>
                <w:sz w:val="20"/>
                <w:szCs w:val="20"/>
              </w:rPr>
            </w:pPr>
            <w:r>
              <w:rPr>
                <w:rFonts w:ascii="Calibri" w:hAnsi="Calibri" w:cstheme="minorHAnsi"/>
                <w:sz w:val="20"/>
                <w:szCs w:val="20"/>
              </w:rPr>
              <w:t>See Figure 1.</w:t>
            </w:r>
          </w:p>
        </w:tc>
      </w:tr>
      <w:tr w:rsidR="00944EFD" w:rsidRPr="00944EFD" w14:paraId="603BEA0C" w14:textId="77777777" w:rsidTr="00EA4176">
        <w:tc>
          <w:tcPr>
            <w:tcW w:w="1710" w:type="dxa"/>
          </w:tcPr>
          <w:p w14:paraId="573BD3B6" w14:textId="77777777" w:rsidR="00944EFD" w:rsidRPr="00944EFD" w:rsidRDefault="00944EFD" w:rsidP="00A1380D">
            <w:pPr>
              <w:rPr>
                <w:rFonts w:ascii="Calibri" w:hAnsi="Calibri" w:cstheme="minorHAnsi"/>
                <w:sz w:val="20"/>
                <w:szCs w:val="20"/>
              </w:rPr>
            </w:pPr>
            <w:r w:rsidRPr="00944EFD">
              <w:rPr>
                <w:rFonts w:ascii="Calibri" w:hAnsi="Calibri" w:cstheme="minorHAnsi"/>
                <w:sz w:val="20"/>
                <w:szCs w:val="20"/>
              </w:rPr>
              <w:t>Applicable Air Quality Standards and Thresholds</w:t>
            </w:r>
          </w:p>
        </w:tc>
        <w:tc>
          <w:tcPr>
            <w:tcW w:w="2880" w:type="dxa"/>
          </w:tcPr>
          <w:p w14:paraId="2D35C875" w14:textId="77777777" w:rsidR="00944EFD" w:rsidRPr="00944EFD" w:rsidRDefault="00944EFD" w:rsidP="007753FB">
            <w:pPr>
              <w:rPr>
                <w:rFonts w:ascii="Calibri" w:hAnsi="Calibri" w:cstheme="minorHAnsi"/>
                <w:sz w:val="20"/>
                <w:szCs w:val="20"/>
              </w:rPr>
            </w:pPr>
            <w:r w:rsidRPr="00944EFD">
              <w:rPr>
                <w:rFonts w:ascii="Calibri" w:hAnsi="Calibri" w:cstheme="minorHAnsi"/>
                <w:sz w:val="20"/>
                <w:szCs w:val="20"/>
              </w:rPr>
              <w:t>NAAQS; PSD, State Standards; Visibility; Deposition; ANC</w:t>
            </w:r>
          </w:p>
        </w:tc>
        <w:tc>
          <w:tcPr>
            <w:tcW w:w="6318" w:type="dxa"/>
          </w:tcPr>
          <w:p w14:paraId="0357F418" w14:textId="768C3997" w:rsidR="00944EFD" w:rsidRPr="00944EFD" w:rsidRDefault="00710FF9" w:rsidP="007753FB">
            <w:pPr>
              <w:rPr>
                <w:rFonts w:ascii="Calibri" w:hAnsi="Calibri" w:cstheme="minorHAnsi"/>
                <w:sz w:val="20"/>
                <w:szCs w:val="20"/>
              </w:rPr>
            </w:pPr>
            <w:r w:rsidRPr="00944EFD">
              <w:rPr>
                <w:rFonts w:ascii="Calibri" w:hAnsi="Calibri" w:cstheme="minorHAnsi"/>
                <w:sz w:val="20"/>
                <w:szCs w:val="20"/>
              </w:rPr>
              <w:t>NAAQS; PSD, State Standards; Visibility; Deposition; ANC</w:t>
            </w:r>
          </w:p>
        </w:tc>
      </w:tr>
      <w:tr w:rsidR="00944EFD" w:rsidRPr="00944EFD" w14:paraId="7EA56921" w14:textId="77777777" w:rsidTr="00EA4176">
        <w:tc>
          <w:tcPr>
            <w:tcW w:w="1710" w:type="dxa"/>
          </w:tcPr>
          <w:p w14:paraId="758ECA70" w14:textId="77777777" w:rsidR="00944EFD" w:rsidRPr="00944EFD" w:rsidRDefault="00944EFD" w:rsidP="00A1380D">
            <w:pPr>
              <w:rPr>
                <w:rFonts w:ascii="Calibri" w:hAnsi="Calibri" w:cstheme="minorHAnsi"/>
                <w:sz w:val="20"/>
                <w:szCs w:val="20"/>
              </w:rPr>
            </w:pPr>
            <w:r w:rsidRPr="00944EFD">
              <w:rPr>
                <w:rFonts w:ascii="Calibri" w:hAnsi="Calibri" w:cstheme="minorHAnsi"/>
                <w:sz w:val="20"/>
                <w:szCs w:val="20"/>
              </w:rPr>
              <w:t xml:space="preserve">Applicable Air Quality </w:t>
            </w:r>
            <w:r w:rsidRPr="00944EFD">
              <w:rPr>
                <w:rFonts w:ascii="Calibri" w:hAnsi="Calibri" w:cstheme="minorHAnsi"/>
                <w:sz w:val="20"/>
                <w:szCs w:val="20"/>
              </w:rPr>
              <w:lastRenderedPageBreak/>
              <w:t>Monitoring Data</w:t>
            </w:r>
          </w:p>
        </w:tc>
        <w:tc>
          <w:tcPr>
            <w:tcW w:w="2880" w:type="dxa"/>
          </w:tcPr>
          <w:p w14:paraId="01F9231A" w14:textId="77777777" w:rsidR="00944EFD" w:rsidRPr="00944EFD" w:rsidRDefault="00944EFD" w:rsidP="00D20183">
            <w:pPr>
              <w:rPr>
                <w:rFonts w:ascii="Calibri" w:hAnsi="Calibri" w:cstheme="minorHAnsi"/>
                <w:sz w:val="20"/>
                <w:szCs w:val="20"/>
              </w:rPr>
            </w:pPr>
            <w:commentRangeStart w:id="1"/>
            <w:r w:rsidRPr="00944EFD">
              <w:rPr>
                <w:rFonts w:ascii="Calibri" w:hAnsi="Calibri" w:cstheme="minorHAnsi"/>
                <w:sz w:val="20"/>
                <w:szCs w:val="20"/>
              </w:rPr>
              <w:lastRenderedPageBreak/>
              <w:t xml:space="preserve">Provide summary of available data and current air quality </w:t>
            </w:r>
            <w:r w:rsidRPr="00944EFD">
              <w:rPr>
                <w:rFonts w:ascii="Calibri" w:hAnsi="Calibri" w:cstheme="minorHAnsi"/>
                <w:sz w:val="20"/>
                <w:szCs w:val="20"/>
              </w:rPr>
              <w:lastRenderedPageBreak/>
              <w:t>conditions.</w:t>
            </w:r>
            <w:commentRangeEnd w:id="1"/>
            <w:r w:rsidR="00710FF9">
              <w:rPr>
                <w:rStyle w:val="CommentReference"/>
              </w:rPr>
              <w:commentReference w:id="1"/>
            </w:r>
          </w:p>
        </w:tc>
        <w:tc>
          <w:tcPr>
            <w:tcW w:w="6318" w:type="dxa"/>
          </w:tcPr>
          <w:p w14:paraId="4DC44C06" w14:textId="74F9BDAD" w:rsidR="00944EFD" w:rsidRPr="00944EFD" w:rsidRDefault="00710FF9" w:rsidP="00710FF9">
            <w:pPr>
              <w:rPr>
                <w:rFonts w:ascii="Calibri" w:hAnsi="Calibri" w:cstheme="minorHAnsi"/>
                <w:sz w:val="20"/>
                <w:szCs w:val="20"/>
              </w:rPr>
            </w:pPr>
            <w:r>
              <w:rPr>
                <w:rFonts w:ascii="Calibri" w:hAnsi="Calibri" w:cstheme="minorHAnsi"/>
                <w:sz w:val="20"/>
                <w:szCs w:val="20"/>
              </w:rPr>
              <w:lastRenderedPageBreak/>
              <w:t>See Figure 2 for locations of monitoring sites in HRDEP 4 km CAMX domain.</w:t>
            </w:r>
          </w:p>
        </w:tc>
      </w:tr>
      <w:tr w:rsidR="002D3FEB" w:rsidRPr="00944EFD" w14:paraId="00E958F7" w14:textId="77777777" w:rsidTr="00710FF9">
        <w:trPr>
          <w:trHeight w:val="170"/>
        </w:trPr>
        <w:tc>
          <w:tcPr>
            <w:tcW w:w="10908" w:type="dxa"/>
            <w:gridSpan w:val="3"/>
            <w:shd w:val="clear" w:color="auto" w:fill="BFBFBF" w:themeFill="background1" w:themeFillShade="BF"/>
          </w:tcPr>
          <w:p w14:paraId="2ABF1DDC" w14:textId="77777777" w:rsidR="002D3FEB" w:rsidRPr="00944EFD" w:rsidRDefault="002D3FEB" w:rsidP="00DC7F59">
            <w:pPr>
              <w:tabs>
                <w:tab w:val="left" w:pos="1320"/>
              </w:tabs>
              <w:rPr>
                <w:rFonts w:ascii="Calibri" w:hAnsi="Calibri" w:cstheme="minorHAnsi"/>
                <w:b/>
                <w:sz w:val="20"/>
                <w:szCs w:val="20"/>
              </w:rPr>
            </w:pPr>
            <w:r w:rsidRPr="00944EFD">
              <w:rPr>
                <w:rFonts w:ascii="Calibri" w:hAnsi="Calibri" w:cstheme="minorHAnsi"/>
                <w:b/>
                <w:sz w:val="20"/>
                <w:szCs w:val="20"/>
              </w:rPr>
              <w:lastRenderedPageBreak/>
              <w:t>AIR QUALITY IMPACT ASSESSMENT</w:t>
            </w:r>
          </w:p>
        </w:tc>
      </w:tr>
      <w:tr w:rsidR="00DC7F59" w:rsidRPr="00DC7F59" w14:paraId="26E0E831" w14:textId="77777777" w:rsidTr="00EA4176">
        <w:tc>
          <w:tcPr>
            <w:tcW w:w="1710" w:type="dxa"/>
            <w:shd w:val="clear" w:color="auto" w:fill="D9D9D9" w:themeFill="background1" w:themeFillShade="D9"/>
          </w:tcPr>
          <w:p w14:paraId="1306BF9E" w14:textId="77777777" w:rsidR="00DC7F59" w:rsidRPr="00DC7F59" w:rsidRDefault="00DC7F59" w:rsidP="00DC7F59">
            <w:pPr>
              <w:rPr>
                <w:rFonts w:ascii="Calibri" w:hAnsi="Calibri"/>
                <w:b/>
                <w:sz w:val="20"/>
                <w:szCs w:val="20"/>
              </w:rPr>
            </w:pPr>
            <w:r w:rsidRPr="00DC7F59">
              <w:rPr>
                <w:rFonts w:ascii="Calibri" w:hAnsi="Calibri"/>
                <w:b/>
                <w:sz w:val="20"/>
                <w:szCs w:val="20"/>
              </w:rPr>
              <w:t>Parameter</w:t>
            </w:r>
          </w:p>
        </w:tc>
        <w:tc>
          <w:tcPr>
            <w:tcW w:w="2880" w:type="dxa"/>
            <w:shd w:val="clear" w:color="auto" w:fill="D9D9D9" w:themeFill="background1" w:themeFillShade="D9"/>
          </w:tcPr>
          <w:p w14:paraId="04F1D99C" w14:textId="77777777" w:rsidR="00DC7F59" w:rsidRPr="00DC7F59" w:rsidRDefault="00DC7F59" w:rsidP="00DC7F59">
            <w:pPr>
              <w:pStyle w:val="CommentText"/>
              <w:rPr>
                <w:rFonts w:ascii="Calibri" w:hAnsi="Calibri" w:cstheme="minorHAnsi"/>
                <w:b/>
              </w:rPr>
            </w:pPr>
            <w:r w:rsidRPr="00DC7F59">
              <w:rPr>
                <w:rFonts w:ascii="Calibri" w:hAnsi="Calibri" w:cstheme="minorHAnsi"/>
                <w:b/>
              </w:rPr>
              <w:t>Options</w:t>
            </w:r>
          </w:p>
        </w:tc>
        <w:tc>
          <w:tcPr>
            <w:tcW w:w="6318" w:type="dxa"/>
            <w:shd w:val="clear" w:color="auto" w:fill="D9D9D9" w:themeFill="background1" w:themeFillShade="D9"/>
          </w:tcPr>
          <w:p w14:paraId="4D35E00B" w14:textId="77777777" w:rsidR="00DC7F59" w:rsidRPr="00DC7F59" w:rsidRDefault="00DC7F59" w:rsidP="00DC7F59">
            <w:pPr>
              <w:rPr>
                <w:rFonts w:ascii="Calibri" w:hAnsi="Calibri" w:cstheme="minorHAnsi"/>
                <w:b/>
                <w:sz w:val="20"/>
                <w:szCs w:val="20"/>
              </w:rPr>
            </w:pPr>
            <w:r w:rsidRPr="00DC7F59">
              <w:rPr>
                <w:rFonts w:ascii="Calibri" w:hAnsi="Calibri" w:cstheme="minorHAnsi"/>
                <w:b/>
                <w:sz w:val="20"/>
                <w:szCs w:val="20"/>
              </w:rPr>
              <w:t>Example Entries</w:t>
            </w:r>
          </w:p>
        </w:tc>
      </w:tr>
      <w:tr w:rsidR="002D3FEB" w:rsidRPr="00944EFD" w14:paraId="726E1C27" w14:textId="77777777" w:rsidTr="00EA4176">
        <w:tc>
          <w:tcPr>
            <w:tcW w:w="1710" w:type="dxa"/>
            <w:vMerge w:val="restart"/>
          </w:tcPr>
          <w:p w14:paraId="1D386809" w14:textId="77777777" w:rsidR="002D3FEB" w:rsidRPr="00944EFD" w:rsidRDefault="002D3FEB" w:rsidP="00DC7F59">
            <w:pPr>
              <w:rPr>
                <w:rFonts w:ascii="Calibri" w:hAnsi="Calibri" w:cstheme="minorHAnsi"/>
                <w:sz w:val="20"/>
                <w:szCs w:val="20"/>
              </w:rPr>
            </w:pPr>
            <w:r w:rsidRPr="00944EFD">
              <w:rPr>
                <w:rFonts w:ascii="Calibri" w:hAnsi="Calibri" w:cstheme="minorHAnsi"/>
                <w:sz w:val="20"/>
                <w:szCs w:val="20"/>
              </w:rPr>
              <w:t>Type of Analysis</w:t>
            </w:r>
          </w:p>
        </w:tc>
        <w:tc>
          <w:tcPr>
            <w:tcW w:w="2880" w:type="dxa"/>
          </w:tcPr>
          <w:p w14:paraId="17FBD8A5" w14:textId="77777777" w:rsidR="002D3FEB" w:rsidRPr="00944EFD" w:rsidRDefault="002D3FEB" w:rsidP="00DC7F59">
            <w:pPr>
              <w:tabs>
                <w:tab w:val="left" w:pos="1320"/>
              </w:tabs>
              <w:rPr>
                <w:rFonts w:ascii="Calibri" w:hAnsi="Calibri" w:cstheme="minorHAnsi"/>
                <w:sz w:val="20"/>
                <w:szCs w:val="20"/>
              </w:rPr>
            </w:pPr>
            <w:r w:rsidRPr="00944EFD">
              <w:rPr>
                <w:rFonts w:ascii="Calibri" w:hAnsi="Calibri" w:cstheme="minorHAnsi"/>
                <w:sz w:val="20"/>
                <w:szCs w:val="20"/>
              </w:rPr>
              <w:t>Ambient Concentration Impacts (NAAQS, PSD, etc.)</w:t>
            </w:r>
          </w:p>
        </w:tc>
        <w:tc>
          <w:tcPr>
            <w:tcW w:w="6318" w:type="dxa"/>
          </w:tcPr>
          <w:p w14:paraId="46407F8E" w14:textId="77777777" w:rsidR="002D3FEB" w:rsidRDefault="00710FF9" w:rsidP="00710FF9">
            <w:pPr>
              <w:tabs>
                <w:tab w:val="left" w:pos="1320"/>
              </w:tabs>
              <w:rPr>
                <w:rFonts w:ascii="Calibri" w:hAnsi="Calibri" w:cstheme="minorHAnsi"/>
                <w:sz w:val="20"/>
                <w:szCs w:val="20"/>
              </w:rPr>
            </w:pPr>
            <w:r>
              <w:rPr>
                <w:rFonts w:ascii="Calibri" w:hAnsi="Calibri" w:cstheme="minorHAnsi"/>
                <w:sz w:val="20"/>
                <w:szCs w:val="20"/>
              </w:rPr>
              <w:t>Ozone, NO2, SO2, PM2.5, PM10 and CO NAAQS.</w:t>
            </w:r>
          </w:p>
          <w:p w14:paraId="33B2EE56" w14:textId="11BB39A6" w:rsidR="00710FF9" w:rsidRPr="00944EFD" w:rsidRDefault="00710FF9" w:rsidP="00710FF9">
            <w:pPr>
              <w:tabs>
                <w:tab w:val="left" w:pos="1320"/>
              </w:tabs>
              <w:rPr>
                <w:rFonts w:ascii="Calibri" w:hAnsi="Calibri" w:cstheme="minorHAnsi"/>
                <w:sz w:val="20"/>
                <w:szCs w:val="20"/>
              </w:rPr>
            </w:pPr>
            <w:r>
              <w:rPr>
                <w:rFonts w:ascii="Calibri" w:hAnsi="Calibri" w:cstheme="minorHAnsi"/>
                <w:sz w:val="20"/>
                <w:szCs w:val="20"/>
              </w:rPr>
              <w:t>Incremental PSD concentrations at Class I and sensitive Class Ii areas</w:t>
            </w:r>
          </w:p>
        </w:tc>
      </w:tr>
      <w:tr w:rsidR="002D3FEB" w:rsidRPr="00944EFD" w14:paraId="5BB806EE" w14:textId="77777777" w:rsidTr="00EA4176">
        <w:tc>
          <w:tcPr>
            <w:tcW w:w="1710" w:type="dxa"/>
            <w:vMerge/>
          </w:tcPr>
          <w:p w14:paraId="053AE5E1" w14:textId="336A57E8" w:rsidR="002D3FEB" w:rsidRPr="00944EFD" w:rsidRDefault="002D3FEB" w:rsidP="00DC7F59">
            <w:pPr>
              <w:rPr>
                <w:rFonts w:ascii="Calibri" w:hAnsi="Calibri" w:cstheme="minorHAnsi"/>
                <w:sz w:val="20"/>
                <w:szCs w:val="20"/>
              </w:rPr>
            </w:pPr>
          </w:p>
        </w:tc>
        <w:tc>
          <w:tcPr>
            <w:tcW w:w="2880" w:type="dxa"/>
          </w:tcPr>
          <w:p w14:paraId="3F9196D2" w14:textId="77777777" w:rsidR="002D3FEB" w:rsidRPr="00944EFD" w:rsidRDefault="002D3FEB" w:rsidP="00DC7F59">
            <w:pPr>
              <w:tabs>
                <w:tab w:val="left" w:pos="1320"/>
              </w:tabs>
              <w:rPr>
                <w:rFonts w:ascii="Calibri" w:hAnsi="Calibri" w:cstheme="minorHAnsi"/>
                <w:sz w:val="20"/>
                <w:szCs w:val="20"/>
              </w:rPr>
            </w:pPr>
            <w:r w:rsidRPr="00944EFD">
              <w:rPr>
                <w:rFonts w:ascii="Calibri" w:hAnsi="Calibri" w:cstheme="minorHAnsi"/>
                <w:sz w:val="20"/>
                <w:szCs w:val="20"/>
              </w:rPr>
              <w:t>Ozone Analysis (Absolute, RRFs, etc.)</w:t>
            </w:r>
          </w:p>
        </w:tc>
        <w:tc>
          <w:tcPr>
            <w:tcW w:w="6318" w:type="dxa"/>
          </w:tcPr>
          <w:p w14:paraId="4F53C4F7" w14:textId="1318C2A1" w:rsidR="002D3FEB" w:rsidRPr="00944EFD" w:rsidRDefault="00710FF9" w:rsidP="00710FF9">
            <w:pPr>
              <w:tabs>
                <w:tab w:val="left" w:pos="1320"/>
              </w:tabs>
              <w:rPr>
                <w:rFonts w:ascii="Calibri" w:hAnsi="Calibri" w:cstheme="minorHAnsi"/>
                <w:sz w:val="20"/>
                <w:szCs w:val="20"/>
              </w:rPr>
            </w:pPr>
            <w:r>
              <w:rPr>
                <w:rFonts w:ascii="Calibri" w:hAnsi="Calibri" w:cstheme="minorHAnsi"/>
                <w:sz w:val="20"/>
                <w:szCs w:val="20"/>
              </w:rPr>
              <w:t>Both absolute and relative (RRF) ozone analysis</w:t>
            </w:r>
          </w:p>
        </w:tc>
      </w:tr>
      <w:tr w:rsidR="002D3FEB" w:rsidRPr="00944EFD" w14:paraId="0EB4EE80" w14:textId="77777777" w:rsidTr="00EA4176">
        <w:tc>
          <w:tcPr>
            <w:tcW w:w="1710" w:type="dxa"/>
            <w:vMerge/>
          </w:tcPr>
          <w:p w14:paraId="3DEEB213" w14:textId="77777777" w:rsidR="002D3FEB" w:rsidRPr="00944EFD" w:rsidRDefault="002D3FEB" w:rsidP="00DC7F59">
            <w:pPr>
              <w:rPr>
                <w:rFonts w:ascii="Calibri" w:hAnsi="Calibri" w:cstheme="minorHAnsi"/>
                <w:sz w:val="20"/>
                <w:szCs w:val="20"/>
              </w:rPr>
            </w:pPr>
          </w:p>
        </w:tc>
        <w:tc>
          <w:tcPr>
            <w:tcW w:w="2880" w:type="dxa"/>
          </w:tcPr>
          <w:p w14:paraId="09326609" w14:textId="77777777" w:rsidR="002D3FEB" w:rsidRPr="00944EFD" w:rsidRDefault="002D3FEB" w:rsidP="00DC7F59">
            <w:pPr>
              <w:tabs>
                <w:tab w:val="left" w:pos="1320"/>
              </w:tabs>
              <w:rPr>
                <w:rFonts w:ascii="Calibri" w:hAnsi="Calibri" w:cstheme="minorHAnsi"/>
                <w:sz w:val="20"/>
                <w:szCs w:val="20"/>
              </w:rPr>
            </w:pPr>
            <w:r w:rsidRPr="00944EFD">
              <w:rPr>
                <w:rFonts w:ascii="Calibri" w:hAnsi="Calibri" w:cstheme="minorHAnsi"/>
                <w:sz w:val="20"/>
                <w:szCs w:val="20"/>
              </w:rPr>
              <w:t>Visibility Analysis</w:t>
            </w:r>
          </w:p>
        </w:tc>
        <w:tc>
          <w:tcPr>
            <w:tcW w:w="6318" w:type="dxa"/>
          </w:tcPr>
          <w:p w14:paraId="6D8126A8" w14:textId="2E0B3824" w:rsidR="002D3FEB" w:rsidRPr="00944EFD" w:rsidRDefault="00710FF9" w:rsidP="00DC7F59">
            <w:pPr>
              <w:tabs>
                <w:tab w:val="left" w:pos="1320"/>
              </w:tabs>
              <w:rPr>
                <w:rFonts w:ascii="Calibri" w:hAnsi="Calibri" w:cstheme="minorHAnsi"/>
                <w:sz w:val="20"/>
                <w:szCs w:val="20"/>
              </w:rPr>
            </w:pPr>
            <w:r>
              <w:rPr>
                <w:rFonts w:ascii="Calibri" w:hAnsi="Calibri" w:cstheme="minorHAnsi"/>
                <w:sz w:val="20"/>
                <w:szCs w:val="20"/>
              </w:rPr>
              <w:t>Visibility at Class I and sensitive Class II areas for both Project and Cumulative sources</w:t>
            </w:r>
          </w:p>
        </w:tc>
      </w:tr>
      <w:tr w:rsidR="002D3FEB" w:rsidRPr="00944EFD" w14:paraId="3527DA28" w14:textId="77777777" w:rsidTr="00EA4176">
        <w:tc>
          <w:tcPr>
            <w:tcW w:w="1710" w:type="dxa"/>
            <w:vMerge/>
          </w:tcPr>
          <w:p w14:paraId="4E2E5487" w14:textId="77777777" w:rsidR="002D3FEB" w:rsidRPr="00944EFD" w:rsidRDefault="002D3FEB" w:rsidP="00DC7F59">
            <w:pPr>
              <w:rPr>
                <w:rFonts w:ascii="Calibri" w:hAnsi="Calibri" w:cstheme="minorHAnsi"/>
                <w:sz w:val="20"/>
                <w:szCs w:val="20"/>
              </w:rPr>
            </w:pPr>
          </w:p>
        </w:tc>
        <w:tc>
          <w:tcPr>
            <w:tcW w:w="2880" w:type="dxa"/>
          </w:tcPr>
          <w:p w14:paraId="626DA970" w14:textId="77777777" w:rsidR="002D3FEB" w:rsidRPr="00944EFD" w:rsidRDefault="002D3FEB" w:rsidP="00DC7F59">
            <w:pPr>
              <w:tabs>
                <w:tab w:val="left" w:pos="1320"/>
              </w:tabs>
              <w:rPr>
                <w:rFonts w:ascii="Calibri" w:hAnsi="Calibri" w:cstheme="minorHAnsi"/>
                <w:sz w:val="20"/>
                <w:szCs w:val="20"/>
              </w:rPr>
            </w:pPr>
            <w:r w:rsidRPr="00944EFD">
              <w:rPr>
                <w:rFonts w:ascii="Calibri" w:hAnsi="Calibri" w:cstheme="minorHAnsi"/>
                <w:sz w:val="20"/>
                <w:szCs w:val="20"/>
              </w:rPr>
              <w:t>Deposition Analysis</w:t>
            </w:r>
          </w:p>
        </w:tc>
        <w:tc>
          <w:tcPr>
            <w:tcW w:w="6318" w:type="dxa"/>
          </w:tcPr>
          <w:p w14:paraId="240A2B32" w14:textId="7F759497" w:rsidR="002D3FEB" w:rsidRPr="00944EFD" w:rsidRDefault="00710FF9" w:rsidP="00DC7F59">
            <w:pPr>
              <w:tabs>
                <w:tab w:val="left" w:pos="1320"/>
              </w:tabs>
              <w:rPr>
                <w:rFonts w:ascii="Calibri" w:hAnsi="Calibri" w:cstheme="minorHAnsi"/>
                <w:sz w:val="20"/>
                <w:szCs w:val="20"/>
              </w:rPr>
            </w:pPr>
            <w:r>
              <w:rPr>
                <w:rFonts w:ascii="Calibri" w:hAnsi="Calibri" w:cstheme="minorHAnsi"/>
                <w:sz w:val="20"/>
                <w:szCs w:val="20"/>
              </w:rPr>
              <w:t>Deposition analysis and Class I and sensitive Class II areas</w:t>
            </w:r>
          </w:p>
        </w:tc>
      </w:tr>
      <w:tr w:rsidR="002D3FEB" w:rsidRPr="00944EFD" w14:paraId="1B127874" w14:textId="77777777" w:rsidTr="00EA4176">
        <w:tc>
          <w:tcPr>
            <w:tcW w:w="1710" w:type="dxa"/>
            <w:vMerge/>
          </w:tcPr>
          <w:p w14:paraId="54E904D3" w14:textId="77777777" w:rsidR="002D3FEB" w:rsidRPr="00944EFD" w:rsidRDefault="002D3FEB" w:rsidP="00DC7F59">
            <w:pPr>
              <w:rPr>
                <w:rFonts w:ascii="Calibri" w:hAnsi="Calibri" w:cstheme="minorHAnsi"/>
                <w:sz w:val="20"/>
                <w:szCs w:val="20"/>
              </w:rPr>
            </w:pPr>
          </w:p>
        </w:tc>
        <w:tc>
          <w:tcPr>
            <w:tcW w:w="2880" w:type="dxa"/>
          </w:tcPr>
          <w:p w14:paraId="0A6AF9C2" w14:textId="77777777" w:rsidR="002D3FEB" w:rsidRPr="00944EFD" w:rsidRDefault="002D3FEB" w:rsidP="00DC7F59">
            <w:pPr>
              <w:tabs>
                <w:tab w:val="left" w:pos="1320"/>
              </w:tabs>
              <w:rPr>
                <w:rFonts w:ascii="Calibri" w:hAnsi="Calibri" w:cstheme="minorHAnsi"/>
                <w:sz w:val="20"/>
                <w:szCs w:val="20"/>
              </w:rPr>
            </w:pPr>
            <w:r w:rsidRPr="00944EFD">
              <w:rPr>
                <w:rFonts w:ascii="Calibri" w:hAnsi="Calibri" w:cstheme="minorHAnsi"/>
                <w:sz w:val="20"/>
                <w:szCs w:val="20"/>
              </w:rPr>
              <w:t>Lake Acidification Analysis</w:t>
            </w:r>
          </w:p>
        </w:tc>
        <w:tc>
          <w:tcPr>
            <w:tcW w:w="6318" w:type="dxa"/>
          </w:tcPr>
          <w:p w14:paraId="44FC388E" w14:textId="7AB96700" w:rsidR="002D3FEB" w:rsidRPr="00944EFD" w:rsidRDefault="00710FF9" w:rsidP="00710FF9">
            <w:pPr>
              <w:tabs>
                <w:tab w:val="left" w:pos="1320"/>
              </w:tabs>
              <w:rPr>
                <w:rFonts w:ascii="Calibri" w:hAnsi="Calibri" w:cstheme="minorHAnsi"/>
                <w:sz w:val="20"/>
                <w:szCs w:val="20"/>
              </w:rPr>
            </w:pPr>
            <w:r>
              <w:rPr>
                <w:rFonts w:ascii="Calibri" w:hAnsi="Calibri" w:cstheme="minorHAnsi"/>
                <w:sz w:val="20"/>
                <w:szCs w:val="20"/>
              </w:rPr>
              <w:t>ANC calculations at sensitive lakes (VIEWS)</w:t>
            </w:r>
          </w:p>
        </w:tc>
      </w:tr>
      <w:tr w:rsidR="002D3FEB" w:rsidRPr="00944EFD" w14:paraId="6F395BE3" w14:textId="77777777" w:rsidTr="00EA4176">
        <w:tc>
          <w:tcPr>
            <w:tcW w:w="1710" w:type="dxa"/>
            <w:vMerge/>
            <w:tcBorders>
              <w:bottom w:val="single" w:sz="4" w:space="0" w:color="auto"/>
            </w:tcBorders>
          </w:tcPr>
          <w:p w14:paraId="2EA3BDF4" w14:textId="77777777" w:rsidR="002D3FEB" w:rsidRPr="00944EFD" w:rsidRDefault="002D3FEB" w:rsidP="00DC7F59">
            <w:pPr>
              <w:rPr>
                <w:rFonts w:ascii="Calibri" w:hAnsi="Calibri" w:cstheme="minorHAnsi"/>
                <w:sz w:val="20"/>
                <w:szCs w:val="20"/>
              </w:rPr>
            </w:pPr>
          </w:p>
        </w:tc>
        <w:tc>
          <w:tcPr>
            <w:tcW w:w="2880" w:type="dxa"/>
            <w:tcBorders>
              <w:bottom w:val="single" w:sz="4" w:space="0" w:color="auto"/>
            </w:tcBorders>
          </w:tcPr>
          <w:p w14:paraId="5ABAFBE0" w14:textId="77777777" w:rsidR="002D3FEB" w:rsidRPr="00944EFD" w:rsidRDefault="002D3FEB" w:rsidP="00DC7F59">
            <w:pPr>
              <w:tabs>
                <w:tab w:val="left" w:pos="1320"/>
              </w:tabs>
              <w:rPr>
                <w:rFonts w:ascii="Calibri" w:hAnsi="Calibri" w:cstheme="minorHAnsi"/>
                <w:sz w:val="20"/>
                <w:szCs w:val="20"/>
              </w:rPr>
            </w:pPr>
            <w:r w:rsidRPr="00944EFD">
              <w:rPr>
                <w:rFonts w:ascii="Calibri" w:hAnsi="Calibri" w:cstheme="minorHAnsi"/>
                <w:sz w:val="20"/>
                <w:szCs w:val="20"/>
              </w:rPr>
              <w:t>Model Sensitivity Testing</w:t>
            </w:r>
          </w:p>
        </w:tc>
        <w:tc>
          <w:tcPr>
            <w:tcW w:w="6318" w:type="dxa"/>
            <w:tcBorders>
              <w:bottom w:val="single" w:sz="4" w:space="0" w:color="auto"/>
            </w:tcBorders>
          </w:tcPr>
          <w:p w14:paraId="41FFC1CE" w14:textId="525C17E9" w:rsidR="002D3FEB" w:rsidRDefault="00710FF9" w:rsidP="00710FF9">
            <w:pPr>
              <w:tabs>
                <w:tab w:val="left" w:pos="1320"/>
              </w:tabs>
              <w:rPr>
                <w:rFonts w:ascii="Calibri" w:hAnsi="Calibri" w:cstheme="minorHAnsi"/>
                <w:sz w:val="20"/>
                <w:szCs w:val="20"/>
              </w:rPr>
            </w:pPr>
            <w:r>
              <w:rPr>
                <w:rFonts w:ascii="Calibri" w:hAnsi="Calibri" w:cstheme="minorHAnsi"/>
                <w:sz w:val="20"/>
                <w:szCs w:val="20"/>
              </w:rPr>
              <w:t xml:space="preserve">Numerous CAMx sensitivity tests conducted using 2005/2006 modeling platform in conjunction with Continental Divide-Creston and Moxa Arch BLM EISs.  Details can be found at:  </w:t>
            </w:r>
            <w:hyperlink r:id="rId10" w:history="1">
              <w:r w:rsidRPr="00280745">
                <w:rPr>
                  <w:rStyle w:val="Hyperlink"/>
                  <w:rFonts w:ascii="Calibri" w:hAnsi="Calibri" w:cstheme="minorHAnsi"/>
                  <w:sz w:val="20"/>
                  <w:szCs w:val="20"/>
                </w:rPr>
                <w:t>http://www.blm.gov/pgdata/etc/medialib/blm/wy/information/NEPA/rfodocs/cd_creston.Par.66897.File.dat/AQ-ApE-SensitivityModeling.pdf</w:t>
              </w:r>
            </w:hyperlink>
          </w:p>
          <w:p w14:paraId="525DB018" w14:textId="05AC6733" w:rsidR="00710FF9" w:rsidRPr="00944EFD" w:rsidRDefault="00710FF9" w:rsidP="00710FF9">
            <w:pPr>
              <w:tabs>
                <w:tab w:val="left" w:pos="1320"/>
              </w:tabs>
              <w:rPr>
                <w:rFonts w:ascii="Calibri" w:hAnsi="Calibri" w:cstheme="minorHAnsi"/>
                <w:sz w:val="20"/>
                <w:szCs w:val="20"/>
              </w:rPr>
            </w:pPr>
          </w:p>
        </w:tc>
      </w:tr>
      <w:tr w:rsidR="00710FF9" w:rsidRPr="00944EFD" w14:paraId="75C3E172" w14:textId="77777777" w:rsidTr="00710FF9">
        <w:tc>
          <w:tcPr>
            <w:tcW w:w="10908" w:type="dxa"/>
            <w:gridSpan w:val="3"/>
            <w:tcBorders>
              <w:bottom w:val="single" w:sz="4" w:space="0" w:color="auto"/>
            </w:tcBorders>
            <w:shd w:val="clear" w:color="auto" w:fill="BFBFBF" w:themeFill="background1" w:themeFillShade="BF"/>
          </w:tcPr>
          <w:p w14:paraId="0B5C7A13" w14:textId="670D22C9" w:rsidR="00710FF9" w:rsidRPr="00710FF9" w:rsidRDefault="00710FF9" w:rsidP="00710FF9">
            <w:pPr>
              <w:tabs>
                <w:tab w:val="left" w:pos="1320"/>
              </w:tabs>
              <w:rPr>
                <w:rFonts w:ascii="Calibri" w:hAnsi="Calibri" w:cstheme="minorHAnsi"/>
                <w:b/>
                <w:sz w:val="20"/>
                <w:szCs w:val="20"/>
              </w:rPr>
            </w:pPr>
            <w:r w:rsidRPr="00710FF9">
              <w:rPr>
                <w:rFonts w:ascii="Calibri" w:hAnsi="Calibri" w:cstheme="minorHAnsi"/>
                <w:b/>
                <w:sz w:val="20"/>
                <w:szCs w:val="20"/>
              </w:rPr>
              <w:t>3SDW Files Requested</w:t>
            </w:r>
          </w:p>
        </w:tc>
      </w:tr>
      <w:tr w:rsidR="00710FF9" w:rsidRPr="00944EFD" w14:paraId="02AB267D" w14:textId="77777777" w:rsidTr="00EA4176">
        <w:tc>
          <w:tcPr>
            <w:tcW w:w="1710" w:type="dxa"/>
            <w:shd w:val="clear" w:color="auto" w:fill="D9D9D9" w:themeFill="background1" w:themeFillShade="D9"/>
          </w:tcPr>
          <w:p w14:paraId="2661AAC8" w14:textId="7DFC7685" w:rsidR="00710FF9" w:rsidRPr="00710FF9" w:rsidRDefault="00710FF9" w:rsidP="00DC7F59">
            <w:pPr>
              <w:rPr>
                <w:rFonts w:ascii="Calibri" w:hAnsi="Calibri" w:cstheme="minorHAnsi"/>
                <w:b/>
                <w:sz w:val="20"/>
                <w:szCs w:val="20"/>
              </w:rPr>
            </w:pPr>
            <w:r w:rsidRPr="00710FF9">
              <w:rPr>
                <w:rFonts w:ascii="Calibri" w:hAnsi="Calibri" w:cstheme="minorHAnsi"/>
                <w:b/>
                <w:sz w:val="20"/>
                <w:szCs w:val="20"/>
              </w:rPr>
              <w:t>Parameter</w:t>
            </w:r>
          </w:p>
        </w:tc>
        <w:tc>
          <w:tcPr>
            <w:tcW w:w="2880" w:type="dxa"/>
            <w:shd w:val="clear" w:color="auto" w:fill="D9D9D9" w:themeFill="background1" w:themeFillShade="D9"/>
          </w:tcPr>
          <w:p w14:paraId="0BE18211" w14:textId="595BD609" w:rsidR="00710FF9" w:rsidRPr="00710FF9" w:rsidRDefault="00710FF9" w:rsidP="00DC7F59">
            <w:pPr>
              <w:tabs>
                <w:tab w:val="left" w:pos="1320"/>
              </w:tabs>
              <w:rPr>
                <w:rFonts w:ascii="Calibri" w:hAnsi="Calibri" w:cstheme="minorHAnsi"/>
                <w:b/>
                <w:sz w:val="20"/>
                <w:szCs w:val="20"/>
              </w:rPr>
            </w:pPr>
            <w:r w:rsidRPr="00710FF9">
              <w:rPr>
                <w:rFonts w:ascii="Calibri" w:hAnsi="Calibri" w:cstheme="minorHAnsi"/>
                <w:b/>
                <w:sz w:val="20"/>
                <w:szCs w:val="20"/>
              </w:rPr>
              <w:t>Options</w:t>
            </w:r>
          </w:p>
        </w:tc>
        <w:tc>
          <w:tcPr>
            <w:tcW w:w="6318" w:type="dxa"/>
            <w:shd w:val="clear" w:color="auto" w:fill="D9D9D9" w:themeFill="background1" w:themeFillShade="D9"/>
          </w:tcPr>
          <w:p w14:paraId="65477D9F" w14:textId="332EEB91" w:rsidR="00710FF9" w:rsidRPr="00710FF9" w:rsidRDefault="00710FF9" w:rsidP="00710FF9">
            <w:pPr>
              <w:tabs>
                <w:tab w:val="left" w:pos="1320"/>
              </w:tabs>
              <w:rPr>
                <w:rFonts w:ascii="Calibri" w:hAnsi="Calibri" w:cstheme="minorHAnsi"/>
                <w:b/>
                <w:sz w:val="20"/>
                <w:szCs w:val="20"/>
              </w:rPr>
            </w:pPr>
            <w:r w:rsidRPr="00710FF9">
              <w:rPr>
                <w:rFonts w:ascii="Calibri" w:hAnsi="Calibri" w:cstheme="minorHAnsi"/>
                <w:b/>
                <w:sz w:val="20"/>
                <w:szCs w:val="20"/>
              </w:rPr>
              <w:t>Requested</w:t>
            </w:r>
          </w:p>
        </w:tc>
      </w:tr>
      <w:tr w:rsidR="00710FF9" w:rsidRPr="00944EFD" w14:paraId="741C5838" w14:textId="77777777" w:rsidTr="00EA4176">
        <w:tc>
          <w:tcPr>
            <w:tcW w:w="1710" w:type="dxa"/>
          </w:tcPr>
          <w:p w14:paraId="35C76E88" w14:textId="3EE82854" w:rsidR="00EA4176" w:rsidRDefault="00EA4176" w:rsidP="00DC7F59">
            <w:pPr>
              <w:rPr>
                <w:rFonts w:ascii="Calibri" w:hAnsi="Calibri" w:cstheme="minorHAnsi"/>
                <w:sz w:val="20"/>
                <w:szCs w:val="20"/>
              </w:rPr>
            </w:pPr>
            <w:r>
              <w:rPr>
                <w:rFonts w:ascii="Calibri" w:hAnsi="Calibri" w:cstheme="minorHAnsi"/>
                <w:sz w:val="20"/>
                <w:szCs w:val="20"/>
              </w:rPr>
              <w:t>2008</w:t>
            </w:r>
          </w:p>
          <w:p w14:paraId="34FE8B06" w14:textId="2A0FDA6A" w:rsidR="00710FF9" w:rsidRPr="00944EFD" w:rsidRDefault="00710FF9" w:rsidP="00DC7F59">
            <w:pPr>
              <w:rPr>
                <w:rFonts w:ascii="Calibri" w:hAnsi="Calibri" w:cstheme="minorHAnsi"/>
                <w:sz w:val="20"/>
                <w:szCs w:val="20"/>
              </w:rPr>
            </w:pPr>
            <w:r>
              <w:rPr>
                <w:rFonts w:ascii="Calibri" w:hAnsi="Calibri" w:cstheme="minorHAnsi"/>
                <w:sz w:val="20"/>
                <w:szCs w:val="20"/>
              </w:rPr>
              <w:t xml:space="preserve">Emissions </w:t>
            </w:r>
          </w:p>
        </w:tc>
        <w:tc>
          <w:tcPr>
            <w:tcW w:w="2880" w:type="dxa"/>
          </w:tcPr>
          <w:p w14:paraId="485A64DA" w14:textId="0F80379A" w:rsidR="00710FF9" w:rsidRDefault="00710FF9" w:rsidP="00DC7F59">
            <w:pPr>
              <w:tabs>
                <w:tab w:val="left" w:pos="1320"/>
              </w:tabs>
              <w:rPr>
                <w:rFonts w:ascii="Calibri" w:hAnsi="Calibri" w:cstheme="minorHAnsi"/>
                <w:sz w:val="20"/>
                <w:szCs w:val="20"/>
              </w:rPr>
            </w:pPr>
            <w:r>
              <w:rPr>
                <w:rFonts w:ascii="Calibri" w:hAnsi="Calibri" w:cstheme="minorHAnsi"/>
                <w:sz w:val="20"/>
                <w:szCs w:val="20"/>
              </w:rPr>
              <w:t>2008 36/12 km Anthro</w:t>
            </w:r>
          </w:p>
          <w:p w14:paraId="44E1C38C" w14:textId="77777777" w:rsidR="00710FF9" w:rsidRDefault="00710FF9" w:rsidP="00DC7F59">
            <w:pPr>
              <w:tabs>
                <w:tab w:val="left" w:pos="1320"/>
              </w:tabs>
              <w:rPr>
                <w:rFonts w:ascii="Calibri" w:hAnsi="Calibri" w:cstheme="minorHAnsi"/>
                <w:sz w:val="20"/>
                <w:szCs w:val="20"/>
              </w:rPr>
            </w:pPr>
            <w:r>
              <w:rPr>
                <w:rFonts w:ascii="Calibri" w:hAnsi="Calibri" w:cstheme="minorHAnsi"/>
                <w:sz w:val="20"/>
                <w:szCs w:val="20"/>
              </w:rPr>
              <w:t>2008 36/12 km O&amp;G</w:t>
            </w:r>
          </w:p>
          <w:p w14:paraId="38542408" w14:textId="77777777" w:rsidR="00710FF9" w:rsidRDefault="00710FF9" w:rsidP="00DC7F59">
            <w:pPr>
              <w:tabs>
                <w:tab w:val="left" w:pos="1320"/>
              </w:tabs>
              <w:rPr>
                <w:rFonts w:ascii="Calibri" w:hAnsi="Calibri" w:cstheme="minorHAnsi"/>
                <w:sz w:val="20"/>
                <w:szCs w:val="20"/>
              </w:rPr>
            </w:pPr>
            <w:r>
              <w:rPr>
                <w:rFonts w:ascii="Calibri" w:hAnsi="Calibri" w:cstheme="minorHAnsi"/>
                <w:sz w:val="20"/>
                <w:szCs w:val="20"/>
              </w:rPr>
              <w:t>2008 36/12 km Natural</w:t>
            </w:r>
          </w:p>
          <w:p w14:paraId="38CA1B68" w14:textId="77777777" w:rsidR="00710FF9" w:rsidRDefault="00710FF9" w:rsidP="00DC7F59">
            <w:pPr>
              <w:tabs>
                <w:tab w:val="left" w:pos="1320"/>
              </w:tabs>
              <w:rPr>
                <w:rFonts w:ascii="Calibri" w:hAnsi="Calibri" w:cstheme="minorHAnsi"/>
                <w:sz w:val="20"/>
                <w:szCs w:val="20"/>
              </w:rPr>
            </w:pPr>
            <w:r>
              <w:rPr>
                <w:rFonts w:ascii="Calibri" w:hAnsi="Calibri" w:cstheme="minorHAnsi"/>
                <w:sz w:val="20"/>
                <w:szCs w:val="20"/>
              </w:rPr>
              <w:t>2008 4 km Natural</w:t>
            </w:r>
          </w:p>
          <w:p w14:paraId="24283E0C" w14:textId="2D4F5E8B" w:rsidR="00710FF9" w:rsidRPr="00944EFD" w:rsidRDefault="00710FF9" w:rsidP="00710FF9">
            <w:pPr>
              <w:tabs>
                <w:tab w:val="left" w:pos="1320"/>
              </w:tabs>
              <w:rPr>
                <w:rFonts w:ascii="Calibri" w:hAnsi="Calibri" w:cstheme="minorHAnsi"/>
                <w:sz w:val="20"/>
                <w:szCs w:val="20"/>
              </w:rPr>
            </w:pPr>
            <w:r>
              <w:rPr>
                <w:rFonts w:ascii="Calibri" w:hAnsi="Calibri" w:cstheme="minorHAnsi"/>
                <w:sz w:val="20"/>
                <w:szCs w:val="20"/>
              </w:rPr>
              <w:t>2008 SMOKE-ready</w:t>
            </w:r>
          </w:p>
        </w:tc>
        <w:tc>
          <w:tcPr>
            <w:tcW w:w="6318" w:type="dxa"/>
          </w:tcPr>
          <w:p w14:paraId="509D08A0" w14:textId="68AFA5F9"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2008 12 km Anthro</w:t>
            </w:r>
          </w:p>
          <w:p w14:paraId="3360D045" w14:textId="6EA6E08C"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2008 12 km O&amp;G</w:t>
            </w:r>
          </w:p>
          <w:p w14:paraId="2422C15B" w14:textId="59DAB10F"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2008 12 km Natural</w:t>
            </w:r>
          </w:p>
          <w:p w14:paraId="6460952D" w14:textId="77777777"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2008 4 km Natural</w:t>
            </w:r>
          </w:p>
          <w:p w14:paraId="36E1162C" w14:textId="6847C65F" w:rsidR="00710FF9" w:rsidRDefault="00EA4176" w:rsidP="00EA4176">
            <w:pPr>
              <w:tabs>
                <w:tab w:val="left" w:pos="1320"/>
              </w:tabs>
              <w:rPr>
                <w:rFonts w:ascii="Calibri" w:hAnsi="Calibri" w:cstheme="minorHAnsi"/>
                <w:sz w:val="20"/>
                <w:szCs w:val="20"/>
              </w:rPr>
            </w:pPr>
            <w:r>
              <w:rPr>
                <w:rFonts w:ascii="Calibri" w:hAnsi="Calibri" w:cstheme="minorHAnsi"/>
                <w:sz w:val="20"/>
                <w:szCs w:val="20"/>
              </w:rPr>
              <w:t>2008 SMOKE-ready</w:t>
            </w:r>
          </w:p>
        </w:tc>
      </w:tr>
      <w:tr w:rsidR="00710FF9" w:rsidRPr="00944EFD" w14:paraId="4EC9C77D" w14:textId="77777777" w:rsidTr="00EA4176">
        <w:tc>
          <w:tcPr>
            <w:tcW w:w="1710" w:type="dxa"/>
          </w:tcPr>
          <w:p w14:paraId="6B5FFEF2" w14:textId="5CC48159" w:rsidR="00710FF9" w:rsidRDefault="00EA4176" w:rsidP="00DC7F59">
            <w:pPr>
              <w:rPr>
                <w:rFonts w:ascii="Calibri" w:hAnsi="Calibri" w:cstheme="minorHAnsi"/>
                <w:sz w:val="20"/>
                <w:szCs w:val="20"/>
              </w:rPr>
            </w:pPr>
            <w:r>
              <w:rPr>
                <w:rFonts w:ascii="Calibri" w:hAnsi="Calibri" w:cstheme="minorHAnsi"/>
                <w:sz w:val="20"/>
                <w:szCs w:val="20"/>
              </w:rPr>
              <w:t>2011</w:t>
            </w:r>
          </w:p>
          <w:p w14:paraId="7E714C0F" w14:textId="79A321B3" w:rsidR="00EA4176" w:rsidRPr="00944EFD" w:rsidRDefault="00EA4176" w:rsidP="00DC7F59">
            <w:pPr>
              <w:rPr>
                <w:rFonts w:ascii="Calibri" w:hAnsi="Calibri" w:cstheme="minorHAnsi"/>
                <w:sz w:val="20"/>
                <w:szCs w:val="20"/>
              </w:rPr>
            </w:pPr>
            <w:r>
              <w:rPr>
                <w:rFonts w:ascii="Calibri" w:hAnsi="Calibri" w:cstheme="minorHAnsi"/>
                <w:sz w:val="20"/>
                <w:szCs w:val="20"/>
              </w:rPr>
              <w:t>Emissions</w:t>
            </w:r>
          </w:p>
        </w:tc>
        <w:tc>
          <w:tcPr>
            <w:tcW w:w="2880" w:type="dxa"/>
          </w:tcPr>
          <w:p w14:paraId="0F5FC8FF" w14:textId="790BDE70"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2011 36/12/4 km Anthro</w:t>
            </w:r>
          </w:p>
          <w:p w14:paraId="68AE909D" w14:textId="7505C2B7"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2011 36/12/4 km O&amp;G</w:t>
            </w:r>
          </w:p>
          <w:p w14:paraId="0BEEB6CC" w14:textId="595D4879"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2011 36/12 km Natural</w:t>
            </w:r>
          </w:p>
          <w:p w14:paraId="5B7FD50E" w14:textId="4A24A8D5" w:rsidR="00710FF9" w:rsidRPr="00944EFD" w:rsidRDefault="00EA4176" w:rsidP="00EA4176">
            <w:pPr>
              <w:tabs>
                <w:tab w:val="left" w:pos="1320"/>
              </w:tabs>
              <w:rPr>
                <w:rFonts w:ascii="Calibri" w:hAnsi="Calibri" w:cstheme="minorHAnsi"/>
                <w:sz w:val="20"/>
                <w:szCs w:val="20"/>
              </w:rPr>
            </w:pPr>
            <w:r>
              <w:rPr>
                <w:rFonts w:ascii="Calibri" w:hAnsi="Calibri" w:cstheme="minorHAnsi"/>
                <w:sz w:val="20"/>
                <w:szCs w:val="20"/>
              </w:rPr>
              <w:t>2011 SMOKE-ready</w:t>
            </w:r>
          </w:p>
        </w:tc>
        <w:tc>
          <w:tcPr>
            <w:tcW w:w="6318" w:type="dxa"/>
          </w:tcPr>
          <w:p w14:paraId="521D72CB" w14:textId="7B6DD7B4" w:rsidR="00710FF9" w:rsidRDefault="00EA4176" w:rsidP="00710FF9">
            <w:pPr>
              <w:tabs>
                <w:tab w:val="left" w:pos="1320"/>
              </w:tabs>
              <w:rPr>
                <w:rFonts w:ascii="Calibri" w:hAnsi="Calibri" w:cstheme="minorHAnsi"/>
                <w:sz w:val="20"/>
                <w:szCs w:val="20"/>
              </w:rPr>
            </w:pPr>
            <w:r>
              <w:rPr>
                <w:rFonts w:ascii="Calibri" w:hAnsi="Calibri" w:cstheme="minorHAnsi"/>
                <w:sz w:val="20"/>
                <w:szCs w:val="20"/>
              </w:rPr>
              <w:t>--</w:t>
            </w:r>
          </w:p>
        </w:tc>
      </w:tr>
      <w:tr w:rsidR="00EA4176" w:rsidRPr="00944EFD" w14:paraId="7CD8DC3B" w14:textId="77777777" w:rsidTr="00EA4176">
        <w:tc>
          <w:tcPr>
            <w:tcW w:w="1710" w:type="dxa"/>
          </w:tcPr>
          <w:p w14:paraId="01AC6AE8" w14:textId="4E8DF21D" w:rsidR="00EA4176" w:rsidRDefault="00EA4176" w:rsidP="00DC7F59">
            <w:pPr>
              <w:rPr>
                <w:rFonts w:ascii="Calibri" w:hAnsi="Calibri" w:cstheme="minorHAnsi"/>
                <w:sz w:val="20"/>
                <w:szCs w:val="20"/>
              </w:rPr>
            </w:pPr>
            <w:r>
              <w:rPr>
                <w:rFonts w:ascii="Calibri" w:hAnsi="Calibri" w:cstheme="minorHAnsi"/>
                <w:sz w:val="20"/>
                <w:szCs w:val="20"/>
              </w:rPr>
              <w:t>2018</w:t>
            </w:r>
          </w:p>
          <w:p w14:paraId="35802914" w14:textId="368E2658" w:rsidR="00EA4176" w:rsidRDefault="00EA4176" w:rsidP="00DC7F59">
            <w:pPr>
              <w:rPr>
                <w:rFonts w:ascii="Calibri" w:hAnsi="Calibri" w:cstheme="minorHAnsi"/>
                <w:sz w:val="20"/>
                <w:szCs w:val="20"/>
              </w:rPr>
            </w:pPr>
            <w:r>
              <w:rPr>
                <w:rFonts w:ascii="Calibri" w:hAnsi="Calibri" w:cstheme="minorHAnsi"/>
                <w:sz w:val="20"/>
                <w:szCs w:val="20"/>
              </w:rPr>
              <w:t>Emissions</w:t>
            </w:r>
          </w:p>
        </w:tc>
        <w:tc>
          <w:tcPr>
            <w:tcW w:w="2880" w:type="dxa"/>
          </w:tcPr>
          <w:p w14:paraId="38A5968D" w14:textId="69CB437F"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2018 36/12/4 km Anthro</w:t>
            </w:r>
          </w:p>
          <w:p w14:paraId="438D7936" w14:textId="527A5B1E"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2018 36/12/4 km O&amp;G</w:t>
            </w:r>
          </w:p>
          <w:p w14:paraId="10B4A8C1" w14:textId="7B7AD468"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2018 SMOKE-ready</w:t>
            </w:r>
          </w:p>
        </w:tc>
        <w:tc>
          <w:tcPr>
            <w:tcW w:w="6318" w:type="dxa"/>
          </w:tcPr>
          <w:p w14:paraId="7DBAA856" w14:textId="5055AD8C" w:rsidR="00EA4176" w:rsidRDefault="00EA4176" w:rsidP="00710FF9">
            <w:pPr>
              <w:tabs>
                <w:tab w:val="left" w:pos="1320"/>
              </w:tabs>
              <w:rPr>
                <w:rFonts w:ascii="Calibri" w:hAnsi="Calibri" w:cstheme="minorHAnsi"/>
                <w:sz w:val="20"/>
                <w:szCs w:val="20"/>
              </w:rPr>
            </w:pPr>
            <w:r>
              <w:rPr>
                <w:rFonts w:ascii="Calibri" w:hAnsi="Calibri" w:cstheme="minorHAnsi"/>
                <w:sz w:val="20"/>
                <w:szCs w:val="20"/>
              </w:rPr>
              <w:t>--</w:t>
            </w:r>
          </w:p>
        </w:tc>
      </w:tr>
      <w:tr w:rsidR="00EA4176" w:rsidRPr="00944EFD" w14:paraId="465BCF46" w14:textId="77777777" w:rsidTr="00EA4176">
        <w:tc>
          <w:tcPr>
            <w:tcW w:w="1710" w:type="dxa"/>
          </w:tcPr>
          <w:p w14:paraId="3233A54D" w14:textId="0259423C" w:rsidR="00EA4176" w:rsidRDefault="00EA4176" w:rsidP="00DC7F59">
            <w:pPr>
              <w:rPr>
                <w:rFonts w:ascii="Calibri" w:hAnsi="Calibri" w:cstheme="minorHAnsi"/>
                <w:sz w:val="20"/>
                <w:szCs w:val="20"/>
              </w:rPr>
            </w:pPr>
            <w:r>
              <w:rPr>
                <w:rFonts w:ascii="Calibri" w:hAnsi="Calibri" w:cstheme="minorHAnsi"/>
                <w:sz w:val="20"/>
                <w:szCs w:val="20"/>
              </w:rPr>
              <w:t>2020</w:t>
            </w:r>
          </w:p>
          <w:p w14:paraId="582306C0" w14:textId="354EA14F" w:rsidR="00EA4176" w:rsidRDefault="00EA4176" w:rsidP="00DC7F59">
            <w:pPr>
              <w:rPr>
                <w:rFonts w:ascii="Calibri" w:hAnsi="Calibri" w:cstheme="minorHAnsi"/>
                <w:sz w:val="20"/>
                <w:szCs w:val="20"/>
              </w:rPr>
            </w:pPr>
            <w:r>
              <w:rPr>
                <w:rFonts w:ascii="Calibri" w:hAnsi="Calibri" w:cstheme="minorHAnsi"/>
                <w:sz w:val="20"/>
                <w:szCs w:val="20"/>
              </w:rPr>
              <w:t>Emissions</w:t>
            </w:r>
          </w:p>
        </w:tc>
        <w:tc>
          <w:tcPr>
            <w:tcW w:w="2880" w:type="dxa"/>
          </w:tcPr>
          <w:p w14:paraId="248F1F4E" w14:textId="77777777"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2020 36/12 km Anthro</w:t>
            </w:r>
          </w:p>
          <w:p w14:paraId="1604114D" w14:textId="77777777"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2020 36/12 km Natural</w:t>
            </w:r>
          </w:p>
          <w:p w14:paraId="52C6E7BD" w14:textId="03EF5882"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2020 SMOKE-ready</w:t>
            </w:r>
          </w:p>
        </w:tc>
        <w:tc>
          <w:tcPr>
            <w:tcW w:w="6318" w:type="dxa"/>
          </w:tcPr>
          <w:p w14:paraId="7BC552A9" w14:textId="691F691E"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2020 12 km Anthro</w:t>
            </w:r>
          </w:p>
          <w:p w14:paraId="5C011D39" w14:textId="5188F917"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2020 12 km Natural</w:t>
            </w:r>
          </w:p>
          <w:p w14:paraId="33B51E65" w14:textId="31CAE8E7"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2020 SMOKE-ready</w:t>
            </w:r>
          </w:p>
        </w:tc>
      </w:tr>
      <w:tr w:rsidR="00EA4176" w:rsidRPr="00944EFD" w14:paraId="3704C1E6" w14:textId="77777777" w:rsidTr="00EA4176">
        <w:tc>
          <w:tcPr>
            <w:tcW w:w="1710" w:type="dxa"/>
          </w:tcPr>
          <w:p w14:paraId="0EC8D042" w14:textId="48EA32D7" w:rsidR="00EA4176" w:rsidRDefault="00EA4176" w:rsidP="00DC7F59">
            <w:pPr>
              <w:rPr>
                <w:rFonts w:ascii="Calibri" w:hAnsi="Calibri" w:cstheme="minorHAnsi"/>
                <w:sz w:val="20"/>
                <w:szCs w:val="20"/>
              </w:rPr>
            </w:pPr>
            <w:r>
              <w:rPr>
                <w:rFonts w:ascii="Calibri" w:hAnsi="Calibri" w:cstheme="minorHAnsi"/>
                <w:sz w:val="20"/>
                <w:szCs w:val="20"/>
              </w:rPr>
              <w:t>2008</w:t>
            </w:r>
          </w:p>
          <w:p w14:paraId="4B2B8E51" w14:textId="660A6831" w:rsidR="00EA4176" w:rsidRDefault="00EA4176" w:rsidP="00EA4176">
            <w:pPr>
              <w:rPr>
                <w:rFonts w:ascii="Calibri" w:hAnsi="Calibri" w:cstheme="minorHAnsi"/>
                <w:sz w:val="20"/>
                <w:szCs w:val="20"/>
              </w:rPr>
            </w:pPr>
            <w:r>
              <w:rPr>
                <w:rFonts w:ascii="Calibri" w:hAnsi="Calibri" w:cstheme="minorHAnsi"/>
                <w:sz w:val="20"/>
                <w:szCs w:val="20"/>
              </w:rPr>
              <w:t>Meteorology</w:t>
            </w:r>
          </w:p>
        </w:tc>
        <w:tc>
          <w:tcPr>
            <w:tcW w:w="2880" w:type="dxa"/>
          </w:tcPr>
          <w:p w14:paraId="384C191C" w14:textId="77777777"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2008 36/12 km CAMX-ready</w:t>
            </w:r>
          </w:p>
          <w:p w14:paraId="60FF83C1" w14:textId="0B46A7EA"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2008 36/12/4 km WRF output</w:t>
            </w:r>
          </w:p>
        </w:tc>
        <w:tc>
          <w:tcPr>
            <w:tcW w:w="6318" w:type="dxa"/>
          </w:tcPr>
          <w:p w14:paraId="2610D0F8" w14:textId="77777777" w:rsidR="00EA4176" w:rsidRDefault="00EA4176" w:rsidP="00710FF9">
            <w:pPr>
              <w:tabs>
                <w:tab w:val="left" w:pos="1320"/>
              </w:tabs>
              <w:rPr>
                <w:rFonts w:ascii="Calibri" w:hAnsi="Calibri" w:cstheme="minorHAnsi"/>
                <w:sz w:val="20"/>
                <w:szCs w:val="20"/>
              </w:rPr>
            </w:pPr>
          </w:p>
          <w:p w14:paraId="456E6425" w14:textId="6E2D7091" w:rsidR="00EA4176" w:rsidRDefault="00EA4176" w:rsidP="00710FF9">
            <w:pPr>
              <w:tabs>
                <w:tab w:val="left" w:pos="1320"/>
              </w:tabs>
              <w:rPr>
                <w:rFonts w:ascii="Calibri" w:hAnsi="Calibri" w:cstheme="minorHAnsi"/>
                <w:sz w:val="20"/>
                <w:szCs w:val="20"/>
              </w:rPr>
            </w:pPr>
            <w:r>
              <w:rPr>
                <w:rFonts w:ascii="Calibri" w:hAnsi="Calibri" w:cstheme="minorHAnsi"/>
                <w:sz w:val="20"/>
                <w:szCs w:val="20"/>
              </w:rPr>
              <w:t>12/4 km WRF output</w:t>
            </w:r>
          </w:p>
        </w:tc>
      </w:tr>
      <w:tr w:rsidR="00EA4176" w:rsidRPr="00944EFD" w14:paraId="78FC49E9" w14:textId="77777777" w:rsidTr="00EA4176">
        <w:tc>
          <w:tcPr>
            <w:tcW w:w="1710" w:type="dxa"/>
          </w:tcPr>
          <w:p w14:paraId="60445D8A" w14:textId="39C56281" w:rsidR="00EA4176" w:rsidRDefault="00EA4176" w:rsidP="00DC7F59">
            <w:pPr>
              <w:rPr>
                <w:rFonts w:ascii="Calibri" w:hAnsi="Calibri" w:cstheme="minorHAnsi"/>
                <w:sz w:val="20"/>
                <w:szCs w:val="20"/>
              </w:rPr>
            </w:pPr>
            <w:r>
              <w:rPr>
                <w:rFonts w:ascii="Calibri" w:hAnsi="Calibri" w:cstheme="minorHAnsi"/>
                <w:sz w:val="20"/>
                <w:szCs w:val="20"/>
              </w:rPr>
              <w:t>2011</w:t>
            </w:r>
          </w:p>
          <w:p w14:paraId="4C8F61F5" w14:textId="6460D3DD" w:rsidR="00EA4176" w:rsidRDefault="00EA4176" w:rsidP="00DC7F59">
            <w:pPr>
              <w:rPr>
                <w:rFonts w:ascii="Calibri" w:hAnsi="Calibri" w:cstheme="minorHAnsi"/>
                <w:sz w:val="20"/>
                <w:szCs w:val="20"/>
              </w:rPr>
            </w:pPr>
            <w:r>
              <w:rPr>
                <w:rFonts w:ascii="Calibri" w:hAnsi="Calibri" w:cstheme="minorHAnsi"/>
                <w:sz w:val="20"/>
                <w:szCs w:val="20"/>
              </w:rPr>
              <w:t>Meteorology</w:t>
            </w:r>
          </w:p>
        </w:tc>
        <w:tc>
          <w:tcPr>
            <w:tcW w:w="2880" w:type="dxa"/>
          </w:tcPr>
          <w:p w14:paraId="30A47554" w14:textId="77777777"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2011 36/12/4 km CAMx-ready</w:t>
            </w:r>
          </w:p>
          <w:p w14:paraId="33ADBFD5" w14:textId="3035EFA2"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2011 36/12/4 km WRF output</w:t>
            </w:r>
          </w:p>
        </w:tc>
        <w:tc>
          <w:tcPr>
            <w:tcW w:w="6318" w:type="dxa"/>
          </w:tcPr>
          <w:p w14:paraId="2BA52153" w14:textId="2036E4B5" w:rsidR="00EA4176" w:rsidRDefault="00EA4176" w:rsidP="00710FF9">
            <w:pPr>
              <w:tabs>
                <w:tab w:val="left" w:pos="1320"/>
              </w:tabs>
              <w:rPr>
                <w:rFonts w:ascii="Calibri" w:hAnsi="Calibri" w:cstheme="minorHAnsi"/>
                <w:sz w:val="20"/>
                <w:szCs w:val="20"/>
              </w:rPr>
            </w:pPr>
            <w:r>
              <w:rPr>
                <w:rFonts w:ascii="Calibri" w:hAnsi="Calibri" w:cstheme="minorHAnsi"/>
                <w:sz w:val="20"/>
                <w:szCs w:val="20"/>
              </w:rPr>
              <w:t>--</w:t>
            </w:r>
          </w:p>
        </w:tc>
      </w:tr>
      <w:tr w:rsidR="00EA4176" w:rsidRPr="00944EFD" w14:paraId="078788AD" w14:textId="77777777" w:rsidTr="00EA4176">
        <w:tc>
          <w:tcPr>
            <w:tcW w:w="1710" w:type="dxa"/>
          </w:tcPr>
          <w:p w14:paraId="06C1AC83" w14:textId="4F03DD5A" w:rsidR="00EA4176" w:rsidRDefault="00EA4176" w:rsidP="00DC7F59">
            <w:pPr>
              <w:rPr>
                <w:rFonts w:ascii="Calibri" w:hAnsi="Calibri" w:cstheme="minorHAnsi"/>
                <w:sz w:val="20"/>
                <w:szCs w:val="20"/>
              </w:rPr>
            </w:pPr>
            <w:r>
              <w:rPr>
                <w:rFonts w:ascii="Calibri" w:hAnsi="Calibri" w:cstheme="minorHAnsi"/>
                <w:sz w:val="20"/>
                <w:szCs w:val="20"/>
              </w:rPr>
              <w:t>2008</w:t>
            </w:r>
          </w:p>
          <w:p w14:paraId="42381746" w14:textId="624FB5A3" w:rsidR="00EA4176" w:rsidRDefault="00EA4176" w:rsidP="00DC7F59">
            <w:pPr>
              <w:rPr>
                <w:rFonts w:ascii="Calibri" w:hAnsi="Calibri" w:cstheme="minorHAnsi"/>
                <w:sz w:val="20"/>
                <w:szCs w:val="20"/>
              </w:rPr>
            </w:pPr>
            <w:r>
              <w:rPr>
                <w:rFonts w:ascii="Calibri" w:hAnsi="Calibri" w:cstheme="minorHAnsi"/>
                <w:sz w:val="20"/>
                <w:szCs w:val="20"/>
              </w:rPr>
              <w:t>PGM</w:t>
            </w:r>
          </w:p>
        </w:tc>
        <w:tc>
          <w:tcPr>
            <w:tcW w:w="2880" w:type="dxa"/>
          </w:tcPr>
          <w:p w14:paraId="7CE1B078" w14:textId="26F8164B"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2008 36/12 km CAMx 3-D output</w:t>
            </w:r>
          </w:p>
        </w:tc>
        <w:tc>
          <w:tcPr>
            <w:tcW w:w="6318" w:type="dxa"/>
          </w:tcPr>
          <w:p w14:paraId="793BD5D7" w14:textId="18D88924" w:rsidR="00EA4176" w:rsidRDefault="00EA4176" w:rsidP="001C3258">
            <w:pPr>
              <w:tabs>
                <w:tab w:val="left" w:pos="1320"/>
              </w:tabs>
              <w:rPr>
                <w:rFonts w:ascii="Calibri" w:hAnsi="Calibri" w:cstheme="minorHAnsi"/>
                <w:sz w:val="20"/>
                <w:szCs w:val="20"/>
              </w:rPr>
            </w:pPr>
            <w:r>
              <w:rPr>
                <w:rFonts w:ascii="Calibri" w:hAnsi="Calibri" w:cstheme="minorHAnsi"/>
                <w:sz w:val="20"/>
                <w:szCs w:val="20"/>
              </w:rPr>
              <w:t>2008 12 km CA</w:t>
            </w:r>
            <w:r w:rsidR="001C3258">
              <w:rPr>
                <w:rFonts w:ascii="Calibri" w:hAnsi="Calibri" w:cstheme="minorHAnsi"/>
                <w:sz w:val="20"/>
                <w:szCs w:val="20"/>
              </w:rPr>
              <w:t>M</w:t>
            </w:r>
            <w:r>
              <w:rPr>
                <w:rFonts w:ascii="Calibri" w:hAnsi="Calibri" w:cstheme="minorHAnsi"/>
                <w:sz w:val="20"/>
                <w:szCs w:val="20"/>
              </w:rPr>
              <w:t>x 3-D output</w:t>
            </w:r>
          </w:p>
        </w:tc>
      </w:tr>
      <w:tr w:rsidR="00EA4176" w:rsidRPr="00944EFD" w14:paraId="51E8CD7B" w14:textId="77777777" w:rsidTr="00EA4176">
        <w:tc>
          <w:tcPr>
            <w:tcW w:w="1710" w:type="dxa"/>
          </w:tcPr>
          <w:p w14:paraId="1D7DDA67" w14:textId="00305C3E" w:rsidR="00EA4176" w:rsidRDefault="00EA4176" w:rsidP="00DC7F59">
            <w:pPr>
              <w:rPr>
                <w:rFonts w:ascii="Calibri" w:hAnsi="Calibri" w:cstheme="minorHAnsi"/>
                <w:sz w:val="20"/>
                <w:szCs w:val="20"/>
              </w:rPr>
            </w:pPr>
            <w:r>
              <w:rPr>
                <w:rFonts w:ascii="Calibri" w:hAnsi="Calibri" w:cstheme="minorHAnsi"/>
                <w:sz w:val="20"/>
                <w:szCs w:val="20"/>
              </w:rPr>
              <w:t>2011</w:t>
            </w:r>
          </w:p>
          <w:p w14:paraId="75931A27" w14:textId="5A4F5A30" w:rsidR="00EA4176" w:rsidRDefault="00EA4176" w:rsidP="00DC7F59">
            <w:pPr>
              <w:rPr>
                <w:rFonts w:ascii="Calibri" w:hAnsi="Calibri" w:cstheme="minorHAnsi"/>
                <w:sz w:val="20"/>
                <w:szCs w:val="20"/>
              </w:rPr>
            </w:pPr>
            <w:r>
              <w:rPr>
                <w:rFonts w:ascii="Calibri" w:hAnsi="Calibri" w:cstheme="minorHAnsi"/>
                <w:sz w:val="20"/>
                <w:szCs w:val="20"/>
              </w:rPr>
              <w:t>PGM</w:t>
            </w:r>
          </w:p>
        </w:tc>
        <w:tc>
          <w:tcPr>
            <w:tcW w:w="2880" w:type="dxa"/>
          </w:tcPr>
          <w:p w14:paraId="275F4B0C" w14:textId="23AC18AE"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2011 36/12 km CAMx 3-D output</w:t>
            </w:r>
          </w:p>
        </w:tc>
        <w:tc>
          <w:tcPr>
            <w:tcW w:w="6318" w:type="dxa"/>
          </w:tcPr>
          <w:p w14:paraId="0DCECF06" w14:textId="4CCC19FC" w:rsidR="00EA4176" w:rsidRDefault="00EA4176" w:rsidP="00710FF9">
            <w:pPr>
              <w:tabs>
                <w:tab w:val="left" w:pos="1320"/>
              </w:tabs>
              <w:rPr>
                <w:rFonts w:ascii="Calibri" w:hAnsi="Calibri" w:cstheme="minorHAnsi"/>
                <w:sz w:val="20"/>
                <w:szCs w:val="20"/>
              </w:rPr>
            </w:pPr>
            <w:r>
              <w:rPr>
                <w:rFonts w:ascii="Calibri" w:hAnsi="Calibri" w:cstheme="minorHAnsi"/>
                <w:sz w:val="20"/>
                <w:szCs w:val="20"/>
              </w:rPr>
              <w:t>--</w:t>
            </w:r>
          </w:p>
        </w:tc>
      </w:tr>
      <w:tr w:rsidR="00EA4176" w:rsidRPr="00944EFD" w14:paraId="1BA43CEA" w14:textId="77777777" w:rsidTr="00EA4176">
        <w:tc>
          <w:tcPr>
            <w:tcW w:w="1710" w:type="dxa"/>
          </w:tcPr>
          <w:p w14:paraId="1C3B8881" w14:textId="32F086AB" w:rsidR="00EA4176" w:rsidRDefault="00EA4176" w:rsidP="00DC7F59">
            <w:pPr>
              <w:rPr>
                <w:rFonts w:ascii="Calibri" w:hAnsi="Calibri" w:cstheme="minorHAnsi"/>
                <w:sz w:val="20"/>
                <w:szCs w:val="20"/>
              </w:rPr>
            </w:pPr>
            <w:r>
              <w:rPr>
                <w:rFonts w:ascii="Calibri" w:hAnsi="Calibri" w:cstheme="minorHAnsi"/>
                <w:sz w:val="20"/>
                <w:szCs w:val="20"/>
              </w:rPr>
              <w:t>2018</w:t>
            </w:r>
          </w:p>
          <w:p w14:paraId="6B1FB947" w14:textId="506B24BD" w:rsidR="00EA4176" w:rsidRDefault="00EA4176" w:rsidP="00DC7F59">
            <w:pPr>
              <w:rPr>
                <w:rFonts w:ascii="Calibri" w:hAnsi="Calibri" w:cstheme="minorHAnsi"/>
                <w:sz w:val="20"/>
                <w:szCs w:val="20"/>
              </w:rPr>
            </w:pPr>
            <w:r>
              <w:rPr>
                <w:rFonts w:ascii="Calibri" w:hAnsi="Calibri" w:cstheme="minorHAnsi"/>
                <w:sz w:val="20"/>
                <w:szCs w:val="20"/>
              </w:rPr>
              <w:t>PGM</w:t>
            </w:r>
          </w:p>
        </w:tc>
        <w:tc>
          <w:tcPr>
            <w:tcW w:w="2880" w:type="dxa"/>
          </w:tcPr>
          <w:p w14:paraId="3B13D194" w14:textId="396D3F9A"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2018 36/12 km CAMx 3-D output</w:t>
            </w:r>
          </w:p>
        </w:tc>
        <w:tc>
          <w:tcPr>
            <w:tcW w:w="6318" w:type="dxa"/>
          </w:tcPr>
          <w:p w14:paraId="025BED1E" w14:textId="2F2DC1BA" w:rsidR="00EA4176" w:rsidRDefault="00EA4176" w:rsidP="00710FF9">
            <w:pPr>
              <w:tabs>
                <w:tab w:val="left" w:pos="1320"/>
              </w:tabs>
              <w:rPr>
                <w:rFonts w:ascii="Calibri" w:hAnsi="Calibri" w:cstheme="minorHAnsi"/>
                <w:sz w:val="20"/>
                <w:szCs w:val="20"/>
              </w:rPr>
            </w:pPr>
            <w:r>
              <w:rPr>
                <w:rFonts w:ascii="Calibri" w:hAnsi="Calibri" w:cstheme="minorHAnsi"/>
                <w:sz w:val="20"/>
                <w:szCs w:val="20"/>
              </w:rPr>
              <w:t>--</w:t>
            </w:r>
          </w:p>
        </w:tc>
      </w:tr>
      <w:tr w:rsidR="00EA4176" w:rsidRPr="00944EFD" w14:paraId="02518F5B" w14:textId="77777777" w:rsidTr="00EA4176">
        <w:tc>
          <w:tcPr>
            <w:tcW w:w="1710" w:type="dxa"/>
          </w:tcPr>
          <w:p w14:paraId="0DF53D7A" w14:textId="14442A44" w:rsidR="00EA4176" w:rsidRDefault="00EA4176" w:rsidP="00DC7F59">
            <w:pPr>
              <w:rPr>
                <w:rFonts w:ascii="Calibri" w:hAnsi="Calibri" w:cstheme="minorHAnsi"/>
                <w:sz w:val="20"/>
                <w:szCs w:val="20"/>
              </w:rPr>
            </w:pPr>
            <w:r>
              <w:rPr>
                <w:rFonts w:ascii="Calibri" w:hAnsi="Calibri" w:cstheme="minorHAnsi"/>
                <w:sz w:val="20"/>
                <w:szCs w:val="20"/>
              </w:rPr>
              <w:t>2020</w:t>
            </w:r>
          </w:p>
          <w:p w14:paraId="351388A1" w14:textId="1616205B" w:rsidR="00EA4176" w:rsidRDefault="00EA4176" w:rsidP="00DC7F59">
            <w:pPr>
              <w:rPr>
                <w:rFonts w:ascii="Calibri" w:hAnsi="Calibri" w:cstheme="minorHAnsi"/>
                <w:sz w:val="20"/>
                <w:szCs w:val="20"/>
              </w:rPr>
            </w:pPr>
            <w:r>
              <w:rPr>
                <w:rFonts w:ascii="Calibri" w:hAnsi="Calibri" w:cstheme="minorHAnsi"/>
                <w:sz w:val="20"/>
                <w:szCs w:val="20"/>
              </w:rPr>
              <w:t>PGM</w:t>
            </w:r>
          </w:p>
        </w:tc>
        <w:tc>
          <w:tcPr>
            <w:tcW w:w="2880" w:type="dxa"/>
          </w:tcPr>
          <w:p w14:paraId="496D52E4" w14:textId="69E40670" w:rsidR="00EA4176" w:rsidRDefault="00EA4176" w:rsidP="00EA4176">
            <w:pPr>
              <w:tabs>
                <w:tab w:val="left" w:pos="1320"/>
              </w:tabs>
              <w:rPr>
                <w:rFonts w:ascii="Calibri" w:hAnsi="Calibri" w:cstheme="minorHAnsi"/>
                <w:sz w:val="20"/>
                <w:szCs w:val="20"/>
              </w:rPr>
            </w:pPr>
            <w:r>
              <w:rPr>
                <w:rFonts w:ascii="Calibri" w:hAnsi="Calibri" w:cstheme="minorHAnsi"/>
                <w:sz w:val="20"/>
                <w:szCs w:val="20"/>
              </w:rPr>
              <w:t>2020 36/12 km CAMx 3-D output</w:t>
            </w:r>
          </w:p>
        </w:tc>
        <w:tc>
          <w:tcPr>
            <w:tcW w:w="6318" w:type="dxa"/>
          </w:tcPr>
          <w:p w14:paraId="0211DCD5" w14:textId="6BD7D3FD" w:rsidR="00EA4176" w:rsidRDefault="00EA4176" w:rsidP="00710FF9">
            <w:pPr>
              <w:tabs>
                <w:tab w:val="left" w:pos="1320"/>
              </w:tabs>
              <w:rPr>
                <w:rFonts w:ascii="Calibri" w:hAnsi="Calibri" w:cstheme="minorHAnsi"/>
                <w:sz w:val="20"/>
                <w:szCs w:val="20"/>
              </w:rPr>
            </w:pPr>
            <w:r>
              <w:rPr>
                <w:rFonts w:ascii="Calibri" w:hAnsi="Calibri" w:cstheme="minorHAnsi"/>
                <w:sz w:val="20"/>
                <w:szCs w:val="20"/>
              </w:rPr>
              <w:t>2020 12 km CAMx 3-D output</w:t>
            </w:r>
          </w:p>
        </w:tc>
      </w:tr>
    </w:tbl>
    <w:p w14:paraId="06870523" w14:textId="77777777" w:rsidR="002D3FEB" w:rsidRDefault="002D3FEB">
      <w:pPr>
        <w:rPr>
          <w:b/>
        </w:rPr>
      </w:pPr>
    </w:p>
    <w:p w14:paraId="1F1DFBA1" w14:textId="5C4B07E8" w:rsidR="00710FF9" w:rsidRDefault="00710FF9">
      <w:pPr>
        <w:rPr>
          <w:b/>
        </w:rPr>
      </w:pPr>
      <w:r>
        <w:rPr>
          <w:b/>
        </w:rPr>
        <w:br w:type="page"/>
      </w:r>
    </w:p>
    <w:p w14:paraId="457B46DE" w14:textId="77777777" w:rsidR="00710FF9" w:rsidRDefault="00710FF9">
      <w:pPr>
        <w:rPr>
          <w:b/>
        </w:rPr>
      </w:pPr>
    </w:p>
    <w:tbl>
      <w:tblPr>
        <w:tblW w:w="9576" w:type="dxa"/>
        <w:jc w:val="center"/>
        <w:tblLook w:val="01E0" w:firstRow="1" w:lastRow="1" w:firstColumn="1" w:lastColumn="1" w:noHBand="0" w:noVBand="0"/>
      </w:tblPr>
      <w:tblGrid>
        <w:gridCol w:w="9576"/>
      </w:tblGrid>
      <w:tr w:rsidR="00710FF9" w14:paraId="6A1736AA" w14:textId="77777777" w:rsidTr="00710FF9">
        <w:trPr>
          <w:jc w:val="center"/>
        </w:trPr>
        <w:tc>
          <w:tcPr>
            <w:tcW w:w="9576" w:type="dxa"/>
          </w:tcPr>
          <w:p w14:paraId="423E462E" w14:textId="77777777" w:rsidR="00710FF9" w:rsidRDefault="00710FF9" w:rsidP="00710FF9">
            <w:r>
              <w:rPr>
                <w:noProof/>
              </w:rPr>
              <w:drawing>
                <wp:inline distT="0" distB="0" distL="0" distR="0" wp14:anchorId="633F77D2" wp14:editId="14E48DBB">
                  <wp:extent cx="5943600" cy="7163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agrdcells_03272014cr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163435"/>
                          </a:xfrm>
                          <a:prstGeom prst="rect">
                            <a:avLst/>
                          </a:prstGeom>
                        </pic:spPr>
                      </pic:pic>
                    </a:graphicData>
                  </a:graphic>
                </wp:inline>
              </w:drawing>
            </w:r>
          </w:p>
        </w:tc>
      </w:tr>
    </w:tbl>
    <w:p w14:paraId="1798FD70" w14:textId="1D36EFCF" w:rsidR="00710FF9" w:rsidRDefault="00710FF9" w:rsidP="00710FF9">
      <w:pPr>
        <w:pStyle w:val="CaptionFigure"/>
        <w:rPr>
          <w:rFonts w:eastAsia="MS Mincho"/>
        </w:rPr>
      </w:pPr>
      <w:bookmarkStart w:id="2" w:name="_Toc388263281"/>
      <w:r>
        <w:t xml:space="preserve">Figure </w:t>
      </w:r>
      <w:r w:rsidR="0042699F">
        <w:fldChar w:fldCharType="begin"/>
      </w:r>
      <w:r w:rsidR="0042699F">
        <w:instrText xml:space="preserve"> STYLEREF 1 \s </w:instrText>
      </w:r>
      <w:r w:rsidR="0042699F">
        <w:fldChar w:fldCharType="separate"/>
      </w:r>
      <w:r>
        <w:rPr>
          <w:noProof/>
        </w:rPr>
        <w:t>1</w:t>
      </w:r>
      <w:r w:rsidR="0042699F">
        <w:rPr>
          <w:noProof/>
        </w:rPr>
        <w:fldChar w:fldCharType="end"/>
      </w:r>
      <w:r>
        <w:t>.</w:t>
      </w:r>
      <w:r>
        <w:tab/>
      </w:r>
      <w:bookmarkStart w:id="3" w:name="_Toc237399804"/>
      <w:bookmarkStart w:id="4" w:name="_Toc275875947"/>
      <w:r>
        <w:t>HREDP</w:t>
      </w:r>
      <w:r w:rsidRPr="00720C5E">
        <w:t xml:space="preserve"> </w:t>
      </w:r>
      <w:r>
        <w:t>Project Area in bright green shading, and CAMx 12 and 4 km Modeling Domains</w:t>
      </w:r>
      <w:bookmarkEnd w:id="3"/>
      <w:bookmarkEnd w:id="4"/>
      <w:r>
        <w:rPr>
          <w:rFonts w:eastAsia="MS Mincho"/>
        </w:rPr>
        <w:t xml:space="preserve"> in red. The PSD Class I and sensitive Class II areas included in the AQ/AQRV impact analysis are labeled.</w:t>
      </w:r>
      <w:bookmarkEnd w:id="2"/>
    </w:p>
    <w:p w14:paraId="034C7F67" w14:textId="1F0C3B7E" w:rsidR="00710FF9" w:rsidRDefault="00710FF9">
      <w:pPr>
        <w:rPr>
          <w:b/>
        </w:rPr>
      </w:pPr>
      <w:r>
        <w:rPr>
          <w:b/>
        </w:rPr>
        <w:br w:type="page"/>
      </w:r>
    </w:p>
    <w:p w14:paraId="16ADF0B2" w14:textId="77777777" w:rsidR="00710FF9" w:rsidRPr="00060CF5" w:rsidRDefault="00710FF9" w:rsidP="00710FF9">
      <w:pPr>
        <w:jc w:val="center"/>
      </w:pPr>
      <w:r>
        <w:rPr>
          <w:noProof/>
        </w:rPr>
        <w:lastRenderedPageBreak/>
        <w:drawing>
          <wp:inline distT="0" distB="0" distL="0" distR="0" wp14:anchorId="1AD17633" wp14:editId="70B03F24">
            <wp:extent cx="5699760" cy="646480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_12_4km_allprojects4km_fix_mar2014hia_cropp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99760" cy="6464808"/>
                    </a:xfrm>
                    <a:prstGeom prst="rect">
                      <a:avLst/>
                    </a:prstGeom>
                  </pic:spPr>
                </pic:pic>
              </a:graphicData>
            </a:graphic>
          </wp:inline>
        </w:drawing>
      </w:r>
    </w:p>
    <w:p w14:paraId="29F799BB" w14:textId="63DC7545" w:rsidR="00710FF9" w:rsidRPr="00E95768" w:rsidRDefault="00710FF9" w:rsidP="00710FF9">
      <w:pPr>
        <w:pStyle w:val="CaptionFigure"/>
        <w:jc w:val="center"/>
      </w:pPr>
      <w:bookmarkStart w:id="5" w:name="_Toc317064644"/>
      <w:bookmarkStart w:id="6" w:name="_Toc388263292"/>
      <w:r>
        <w:t>Figure 2.</w:t>
      </w:r>
      <w:r>
        <w:tab/>
      </w:r>
      <w:r w:rsidRPr="00E95768">
        <w:t>The H</w:t>
      </w:r>
      <w:r>
        <w:t xml:space="preserve">RDEP Project Area (pink) and </w:t>
      </w:r>
      <w:r w:rsidRPr="00E95768">
        <w:t>4 km CAMx modeling domain showing locations of ambient air monitoring sites from several monitoring networks and Class I and sensitive Class II areas.</w:t>
      </w:r>
      <w:bookmarkEnd w:id="5"/>
      <w:bookmarkEnd w:id="6"/>
    </w:p>
    <w:p w14:paraId="33531DE0" w14:textId="77777777" w:rsidR="00710FF9" w:rsidRDefault="00710FF9">
      <w:pPr>
        <w:rPr>
          <w:b/>
        </w:rPr>
      </w:pPr>
    </w:p>
    <w:p w14:paraId="28C04D50" w14:textId="77777777" w:rsidR="00710FF9" w:rsidRPr="002D3FEB" w:rsidRDefault="00710FF9">
      <w:pPr>
        <w:rPr>
          <w:b/>
        </w:rPr>
      </w:pPr>
    </w:p>
    <w:p w14:paraId="78ADB3EC" w14:textId="77777777" w:rsidR="00365C7F" w:rsidRDefault="00365C7F" w:rsidP="00D800D4">
      <w:pPr>
        <w:spacing w:after="0"/>
        <w:rPr>
          <w:b/>
        </w:rPr>
      </w:pPr>
      <w:r>
        <w:rPr>
          <w:b/>
        </w:rPr>
        <w:br w:type="page"/>
      </w:r>
    </w:p>
    <w:p w14:paraId="2898A707" w14:textId="77777777" w:rsidR="00710FF9" w:rsidRDefault="00710FF9" w:rsidP="00D800D4">
      <w:pPr>
        <w:spacing w:after="0"/>
        <w:rPr>
          <w:b/>
        </w:rPr>
      </w:pPr>
    </w:p>
    <w:p w14:paraId="04DCB1F6" w14:textId="7C3E2F68" w:rsidR="006F7AEA" w:rsidRPr="00D800D4" w:rsidRDefault="002D3FEB" w:rsidP="00D800D4">
      <w:pPr>
        <w:spacing w:after="0"/>
      </w:pPr>
      <w:commentRangeStart w:id="7"/>
      <w:r w:rsidRPr="00D800D4">
        <w:rPr>
          <w:b/>
        </w:rPr>
        <w:t>Form 2. Proposed modeling specifications</w:t>
      </w:r>
      <w:r w:rsidR="00CB273F">
        <w:rPr>
          <w:b/>
        </w:rPr>
        <w:t>.</w:t>
      </w:r>
      <w:r w:rsidR="006F7AEA" w:rsidRPr="00D800D4">
        <w:rPr>
          <w:b/>
        </w:rPr>
        <w:t xml:space="preserve"> </w:t>
      </w:r>
      <w:commentRangeEnd w:id="7"/>
      <w:r w:rsidR="00365C7F">
        <w:rPr>
          <w:rStyle w:val="CommentReference"/>
        </w:rPr>
        <w:commentReference w:id="7"/>
      </w:r>
    </w:p>
    <w:tbl>
      <w:tblPr>
        <w:tblStyle w:val="TableGrid"/>
        <w:tblW w:w="9450" w:type="dxa"/>
        <w:tblLook w:val="04A0" w:firstRow="1" w:lastRow="0" w:firstColumn="1" w:lastColumn="0" w:noHBand="0" w:noVBand="1"/>
      </w:tblPr>
      <w:tblGrid>
        <w:gridCol w:w="2430"/>
        <w:gridCol w:w="2790"/>
        <w:gridCol w:w="4230"/>
      </w:tblGrid>
      <w:tr w:rsidR="006F7AEA" w:rsidRPr="00183B05" w14:paraId="2690D87F" w14:textId="77777777" w:rsidTr="00785A7D">
        <w:trPr>
          <w:trHeight w:val="20"/>
        </w:trPr>
        <w:tc>
          <w:tcPr>
            <w:tcW w:w="9450" w:type="dxa"/>
            <w:gridSpan w:val="3"/>
            <w:shd w:val="clear" w:color="auto" w:fill="A6A6A6" w:themeFill="background1" w:themeFillShade="A6"/>
          </w:tcPr>
          <w:p w14:paraId="21A3DE38" w14:textId="26529BEC" w:rsidR="006F7AEA" w:rsidRPr="00785A7D" w:rsidRDefault="006F7AEA" w:rsidP="002C3684">
            <w:pPr>
              <w:rPr>
                <w:rFonts w:cstheme="minorHAnsi"/>
                <w:b/>
                <w:sz w:val="20"/>
                <w:szCs w:val="20"/>
              </w:rPr>
            </w:pPr>
            <w:r w:rsidRPr="00785A7D">
              <w:rPr>
                <w:rFonts w:cstheme="minorHAnsi"/>
                <w:b/>
                <w:sz w:val="20"/>
                <w:szCs w:val="20"/>
              </w:rPr>
              <w:t xml:space="preserve">Emissions </w:t>
            </w:r>
            <w:r w:rsidR="002C3684">
              <w:rPr>
                <w:rFonts w:cstheme="minorHAnsi"/>
                <w:b/>
                <w:sz w:val="20"/>
                <w:szCs w:val="20"/>
              </w:rPr>
              <w:t>Modeling Platform</w:t>
            </w:r>
          </w:p>
        </w:tc>
      </w:tr>
      <w:tr w:rsidR="00DC7F59" w:rsidRPr="00183B05" w14:paraId="63CA4481" w14:textId="77777777" w:rsidTr="00785A7D">
        <w:trPr>
          <w:trHeight w:val="20"/>
        </w:trPr>
        <w:tc>
          <w:tcPr>
            <w:tcW w:w="2430" w:type="dxa"/>
            <w:shd w:val="clear" w:color="auto" w:fill="D9D9D9" w:themeFill="background1" w:themeFillShade="D9"/>
          </w:tcPr>
          <w:p w14:paraId="1DCE44EC" w14:textId="77777777" w:rsidR="00DC7F59" w:rsidRPr="00785A7D" w:rsidRDefault="00DC7F59" w:rsidP="00785A7D">
            <w:pPr>
              <w:tabs>
                <w:tab w:val="right" w:pos="2214"/>
              </w:tabs>
              <w:rPr>
                <w:rFonts w:cstheme="minorHAnsi"/>
                <w:b/>
                <w:sz w:val="20"/>
                <w:szCs w:val="20"/>
              </w:rPr>
            </w:pPr>
            <w:r w:rsidRPr="00DC7F59">
              <w:rPr>
                <w:rFonts w:ascii="Calibri" w:hAnsi="Calibri"/>
                <w:b/>
                <w:sz w:val="20"/>
                <w:szCs w:val="20"/>
              </w:rPr>
              <w:t>Parameter</w:t>
            </w:r>
          </w:p>
        </w:tc>
        <w:tc>
          <w:tcPr>
            <w:tcW w:w="2790" w:type="dxa"/>
            <w:shd w:val="clear" w:color="auto" w:fill="D9D9D9" w:themeFill="background1" w:themeFillShade="D9"/>
          </w:tcPr>
          <w:p w14:paraId="0D36E1D6" w14:textId="77777777" w:rsidR="00DC7F59" w:rsidRPr="00785A7D" w:rsidRDefault="00DC7F59" w:rsidP="00DC7F59">
            <w:pPr>
              <w:rPr>
                <w:rFonts w:cstheme="minorHAnsi"/>
                <w:b/>
                <w:sz w:val="20"/>
                <w:szCs w:val="20"/>
              </w:rPr>
            </w:pPr>
            <w:r w:rsidRPr="00DC7F59">
              <w:rPr>
                <w:rFonts w:ascii="Calibri" w:hAnsi="Calibri" w:cstheme="minorHAnsi"/>
                <w:b/>
              </w:rPr>
              <w:t>Options</w:t>
            </w:r>
          </w:p>
        </w:tc>
        <w:tc>
          <w:tcPr>
            <w:tcW w:w="4230" w:type="dxa"/>
            <w:shd w:val="clear" w:color="auto" w:fill="D9D9D9" w:themeFill="background1" w:themeFillShade="D9"/>
          </w:tcPr>
          <w:p w14:paraId="0D8288E4" w14:textId="77777777" w:rsidR="00DC7F59" w:rsidRPr="00DC7F59" w:rsidRDefault="00DC7F59" w:rsidP="00DC7F59">
            <w:pPr>
              <w:rPr>
                <w:rFonts w:cstheme="minorHAnsi"/>
                <w:b/>
                <w:sz w:val="20"/>
                <w:szCs w:val="20"/>
              </w:rPr>
            </w:pPr>
            <w:r w:rsidRPr="00DC7F59">
              <w:rPr>
                <w:rFonts w:ascii="Calibri" w:hAnsi="Calibri" w:cstheme="minorHAnsi"/>
                <w:b/>
                <w:sz w:val="20"/>
                <w:szCs w:val="20"/>
              </w:rPr>
              <w:t>Example Entries</w:t>
            </w:r>
          </w:p>
        </w:tc>
      </w:tr>
      <w:tr w:rsidR="006F7AEA" w:rsidRPr="00183B05" w14:paraId="1C6CE586" w14:textId="77777777" w:rsidTr="00DC7F59">
        <w:trPr>
          <w:trHeight w:val="20"/>
        </w:trPr>
        <w:tc>
          <w:tcPr>
            <w:tcW w:w="2430" w:type="dxa"/>
            <w:vMerge w:val="restart"/>
          </w:tcPr>
          <w:p w14:paraId="61B2F31C" w14:textId="4A3479E9" w:rsidR="006F7AEA" w:rsidRPr="00183B05" w:rsidRDefault="002C3684" w:rsidP="002C3684">
            <w:pPr>
              <w:rPr>
                <w:rFonts w:cstheme="minorHAnsi"/>
                <w:sz w:val="20"/>
                <w:szCs w:val="20"/>
              </w:rPr>
            </w:pPr>
            <w:r>
              <w:rPr>
                <w:rFonts w:cstheme="minorHAnsi"/>
                <w:sz w:val="20"/>
                <w:szCs w:val="20"/>
              </w:rPr>
              <w:t>Modeling Period</w:t>
            </w:r>
            <w:r w:rsidR="00785A7D">
              <w:rPr>
                <w:rFonts w:cstheme="minorHAnsi"/>
                <w:sz w:val="20"/>
                <w:szCs w:val="20"/>
              </w:rPr>
              <w:t>s</w:t>
            </w:r>
          </w:p>
        </w:tc>
        <w:tc>
          <w:tcPr>
            <w:tcW w:w="2790" w:type="dxa"/>
          </w:tcPr>
          <w:p w14:paraId="292568BE" w14:textId="146D565D" w:rsidR="006F7AEA" w:rsidRPr="00183B05" w:rsidRDefault="006F7AEA" w:rsidP="00710FF9">
            <w:pPr>
              <w:rPr>
                <w:rFonts w:cstheme="minorHAnsi"/>
                <w:sz w:val="20"/>
                <w:szCs w:val="20"/>
              </w:rPr>
            </w:pPr>
            <w:r w:rsidRPr="00183B05">
              <w:rPr>
                <w:rFonts w:cstheme="minorHAnsi"/>
                <w:sz w:val="20"/>
                <w:szCs w:val="20"/>
              </w:rPr>
              <w:t>Base</w:t>
            </w:r>
            <w:r w:rsidR="00710FF9">
              <w:rPr>
                <w:rFonts w:cstheme="minorHAnsi"/>
                <w:sz w:val="20"/>
                <w:szCs w:val="20"/>
              </w:rPr>
              <w:t xml:space="preserve"> C</w:t>
            </w:r>
            <w:r w:rsidRPr="00183B05">
              <w:rPr>
                <w:rFonts w:cstheme="minorHAnsi"/>
                <w:sz w:val="20"/>
                <w:szCs w:val="20"/>
              </w:rPr>
              <w:t>ase Emissions Year(s)</w:t>
            </w:r>
          </w:p>
        </w:tc>
        <w:tc>
          <w:tcPr>
            <w:tcW w:w="4230" w:type="dxa"/>
          </w:tcPr>
          <w:p w14:paraId="1B300642" w14:textId="77777777" w:rsidR="006F7AEA" w:rsidRPr="00710FF9" w:rsidRDefault="006F7AEA" w:rsidP="00DC7F59">
            <w:pPr>
              <w:rPr>
                <w:rFonts w:cstheme="minorHAnsi"/>
                <w:sz w:val="20"/>
                <w:szCs w:val="20"/>
              </w:rPr>
            </w:pPr>
            <w:r w:rsidRPr="00710FF9">
              <w:rPr>
                <w:rFonts w:cstheme="minorHAnsi"/>
                <w:sz w:val="20"/>
                <w:szCs w:val="20"/>
              </w:rPr>
              <w:t>2008</w:t>
            </w:r>
          </w:p>
        </w:tc>
      </w:tr>
      <w:tr w:rsidR="006F7AEA" w:rsidRPr="00183B05" w14:paraId="75FB4054" w14:textId="77777777" w:rsidTr="00DC7F59">
        <w:trPr>
          <w:trHeight w:val="20"/>
        </w:trPr>
        <w:tc>
          <w:tcPr>
            <w:tcW w:w="2430" w:type="dxa"/>
            <w:vMerge/>
          </w:tcPr>
          <w:p w14:paraId="18AE0D77" w14:textId="77777777" w:rsidR="006F7AEA" w:rsidRPr="00183B05" w:rsidRDefault="006F7AEA" w:rsidP="00DC7F59">
            <w:pPr>
              <w:rPr>
                <w:rFonts w:cstheme="minorHAnsi"/>
                <w:sz w:val="20"/>
                <w:szCs w:val="20"/>
              </w:rPr>
            </w:pPr>
          </w:p>
        </w:tc>
        <w:tc>
          <w:tcPr>
            <w:tcW w:w="2790" w:type="dxa"/>
          </w:tcPr>
          <w:p w14:paraId="68474227" w14:textId="77777777" w:rsidR="006F7AEA" w:rsidRPr="00183B05" w:rsidRDefault="006F7AEA" w:rsidP="00DC7F59">
            <w:pPr>
              <w:rPr>
                <w:rFonts w:cstheme="minorHAnsi"/>
                <w:sz w:val="20"/>
                <w:szCs w:val="20"/>
              </w:rPr>
            </w:pPr>
            <w:r w:rsidRPr="00183B05">
              <w:rPr>
                <w:rFonts w:cstheme="minorHAnsi"/>
                <w:sz w:val="20"/>
                <w:szCs w:val="20"/>
              </w:rPr>
              <w:t>Future Emissions Year(s)</w:t>
            </w:r>
          </w:p>
        </w:tc>
        <w:tc>
          <w:tcPr>
            <w:tcW w:w="4230" w:type="dxa"/>
          </w:tcPr>
          <w:p w14:paraId="10C1CDA7" w14:textId="77777777" w:rsidR="006F7AEA" w:rsidRPr="00710FF9" w:rsidRDefault="006F7AEA" w:rsidP="00DC7F59">
            <w:pPr>
              <w:rPr>
                <w:rFonts w:cstheme="minorHAnsi"/>
                <w:sz w:val="20"/>
                <w:szCs w:val="20"/>
              </w:rPr>
            </w:pPr>
            <w:r w:rsidRPr="00710FF9">
              <w:rPr>
                <w:rFonts w:cstheme="minorHAnsi"/>
                <w:sz w:val="20"/>
                <w:szCs w:val="20"/>
              </w:rPr>
              <w:t>2020</w:t>
            </w:r>
          </w:p>
        </w:tc>
      </w:tr>
      <w:tr w:rsidR="006F7AEA" w:rsidRPr="00183B05" w14:paraId="5E3DD7A1" w14:textId="77777777" w:rsidTr="00DC7F59">
        <w:trPr>
          <w:trHeight w:val="20"/>
        </w:trPr>
        <w:tc>
          <w:tcPr>
            <w:tcW w:w="2430" w:type="dxa"/>
            <w:vMerge w:val="restart"/>
          </w:tcPr>
          <w:p w14:paraId="42DFCD5A" w14:textId="77777777" w:rsidR="006F7AEA" w:rsidRPr="00183B05" w:rsidRDefault="006F7AEA" w:rsidP="00DC7F59">
            <w:pPr>
              <w:rPr>
                <w:rFonts w:cstheme="minorHAnsi"/>
                <w:sz w:val="20"/>
                <w:szCs w:val="20"/>
              </w:rPr>
            </w:pPr>
            <w:r w:rsidRPr="00183B05">
              <w:rPr>
                <w:rFonts w:cstheme="minorHAnsi"/>
                <w:sz w:val="20"/>
                <w:szCs w:val="20"/>
              </w:rPr>
              <w:t>Source Information</w:t>
            </w:r>
          </w:p>
        </w:tc>
        <w:tc>
          <w:tcPr>
            <w:tcW w:w="2790" w:type="dxa"/>
          </w:tcPr>
          <w:p w14:paraId="1ED5D2D5" w14:textId="77777777" w:rsidR="006F7AEA" w:rsidRPr="00183B05" w:rsidRDefault="006F7AEA" w:rsidP="00DC7F59">
            <w:pPr>
              <w:rPr>
                <w:rFonts w:cstheme="minorHAnsi"/>
                <w:sz w:val="20"/>
                <w:szCs w:val="20"/>
              </w:rPr>
            </w:pPr>
            <w:r w:rsidRPr="00183B05">
              <w:rPr>
                <w:rFonts w:cstheme="minorHAnsi"/>
                <w:sz w:val="20"/>
                <w:szCs w:val="20"/>
              </w:rPr>
              <w:t>Project Emissions</w:t>
            </w:r>
          </w:p>
        </w:tc>
        <w:tc>
          <w:tcPr>
            <w:tcW w:w="4230" w:type="dxa"/>
          </w:tcPr>
          <w:p w14:paraId="0C0606C1" w14:textId="2858A54C" w:rsidR="006F7AEA" w:rsidRPr="00710FF9" w:rsidRDefault="00710FF9" w:rsidP="002C3684">
            <w:pPr>
              <w:rPr>
                <w:rFonts w:cstheme="minorHAnsi"/>
                <w:sz w:val="20"/>
                <w:szCs w:val="20"/>
              </w:rPr>
            </w:pPr>
            <w:r w:rsidRPr="00710FF9">
              <w:rPr>
                <w:rFonts w:cstheme="minorHAnsi"/>
                <w:sz w:val="20"/>
                <w:szCs w:val="20"/>
              </w:rPr>
              <w:t>HREDP</w:t>
            </w:r>
          </w:p>
        </w:tc>
      </w:tr>
      <w:tr w:rsidR="006F7AEA" w:rsidRPr="00183B05" w14:paraId="0D11A36D" w14:textId="77777777" w:rsidTr="00DC7F59">
        <w:trPr>
          <w:trHeight w:val="20"/>
        </w:trPr>
        <w:tc>
          <w:tcPr>
            <w:tcW w:w="2430" w:type="dxa"/>
            <w:vMerge/>
          </w:tcPr>
          <w:p w14:paraId="05861A34" w14:textId="77777777" w:rsidR="006F7AEA" w:rsidRPr="00183B05" w:rsidRDefault="006F7AEA" w:rsidP="00DC7F59">
            <w:pPr>
              <w:rPr>
                <w:rFonts w:cstheme="minorHAnsi"/>
                <w:sz w:val="20"/>
                <w:szCs w:val="20"/>
              </w:rPr>
            </w:pPr>
          </w:p>
        </w:tc>
        <w:tc>
          <w:tcPr>
            <w:tcW w:w="2790" w:type="dxa"/>
          </w:tcPr>
          <w:p w14:paraId="04A7E0C9" w14:textId="5A35BCEE" w:rsidR="006F7AEA" w:rsidRPr="00183B05" w:rsidRDefault="00785A7D" w:rsidP="00785A7D">
            <w:pPr>
              <w:rPr>
                <w:rFonts w:cstheme="minorHAnsi"/>
                <w:sz w:val="20"/>
                <w:szCs w:val="20"/>
              </w:rPr>
            </w:pPr>
            <w:r>
              <w:rPr>
                <w:rFonts w:cstheme="minorHAnsi"/>
                <w:sz w:val="20"/>
                <w:szCs w:val="20"/>
              </w:rPr>
              <w:t xml:space="preserve">US </w:t>
            </w:r>
            <w:r w:rsidR="006F7AEA" w:rsidRPr="00183B05">
              <w:rPr>
                <w:rFonts w:cstheme="minorHAnsi"/>
                <w:sz w:val="20"/>
                <w:szCs w:val="20"/>
              </w:rPr>
              <w:t xml:space="preserve"> Emissions</w:t>
            </w:r>
          </w:p>
        </w:tc>
        <w:tc>
          <w:tcPr>
            <w:tcW w:w="4230" w:type="dxa"/>
          </w:tcPr>
          <w:p w14:paraId="376732B9" w14:textId="0BF0CCC5" w:rsidR="006F7AEA" w:rsidRPr="00710FF9" w:rsidRDefault="002C3684" w:rsidP="00710FF9">
            <w:pPr>
              <w:rPr>
                <w:rFonts w:cstheme="minorHAnsi"/>
                <w:sz w:val="20"/>
                <w:szCs w:val="20"/>
              </w:rPr>
            </w:pPr>
            <w:r w:rsidRPr="00710FF9">
              <w:rPr>
                <w:rFonts w:cstheme="minorHAnsi"/>
                <w:sz w:val="20"/>
                <w:szCs w:val="20"/>
              </w:rPr>
              <w:t xml:space="preserve">EPA NEI08v2 and </w:t>
            </w:r>
            <w:r w:rsidR="00710FF9">
              <w:rPr>
                <w:rFonts w:cstheme="minorHAnsi"/>
                <w:sz w:val="20"/>
                <w:szCs w:val="20"/>
              </w:rPr>
              <w:t>WestJumpAQMS</w:t>
            </w:r>
          </w:p>
        </w:tc>
      </w:tr>
      <w:tr w:rsidR="00785A7D" w:rsidRPr="00183B05" w14:paraId="482C4C79" w14:textId="77777777" w:rsidTr="00DC7F59">
        <w:trPr>
          <w:trHeight w:val="20"/>
        </w:trPr>
        <w:tc>
          <w:tcPr>
            <w:tcW w:w="2430" w:type="dxa"/>
            <w:vMerge/>
          </w:tcPr>
          <w:p w14:paraId="585C7F3A" w14:textId="6364A382" w:rsidR="00785A7D" w:rsidRPr="00183B05" w:rsidRDefault="00785A7D" w:rsidP="00DC7F59">
            <w:pPr>
              <w:rPr>
                <w:rFonts w:cstheme="minorHAnsi"/>
                <w:sz w:val="20"/>
                <w:szCs w:val="20"/>
              </w:rPr>
            </w:pPr>
          </w:p>
        </w:tc>
        <w:tc>
          <w:tcPr>
            <w:tcW w:w="2790" w:type="dxa"/>
          </w:tcPr>
          <w:p w14:paraId="6F89B9E5" w14:textId="1F6777BE" w:rsidR="00785A7D" w:rsidRPr="00183B05" w:rsidRDefault="00785A7D" w:rsidP="00DC7F59">
            <w:pPr>
              <w:rPr>
                <w:rFonts w:cstheme="minorHAnsi"/>
                <w:sz w:val="20"/>
                <w:szCs w:val="20"/>
              </w:rPr>
            </w:pPr>
            <w:r>
              <w:rPr>
                <w:rFonts w:cstheme="minorHAnsi"/>
                <w:sz w:val="20"/>
                <w:szCs w:val="20"/>
              </w:rPr>
              <w:t>non-US Emissions</w:t>
            </w:r>
          </w:p>
        </w:tc>
        <w:tc>
          <w:tcPr>
            <w:tcW w:w="4230" w:type="dxa"/>
          </w:tcPr>
          <w:p w14:paraId="11AD80A1" w14:textId="5F698325" w:rsidR="00785A7D" w:rsidRPr="00710FF9" w:rsidRDefault="00785A7D" w:rsidP="00DC7F59">
            <w:pPr>
              <w:rPr>
                <w:sz w:val="20"/>
                <w:szCs w:val="20"/>
              </w:rPr>
            </w:pPr>
            <w:r w:rsidRPr="00710FF9">
              <w:rPr>
                <w:sz w:val="20"/>
                <w:szCs w:val="20"/>
              </w:rPr>
              <w:t xml:space="preserve">Canada, Mexico </w:t>
            </w:r>
          </w:p>
        </w:tc>
      </w:tr>
      <w:tr w:rsidR="006F7AEA" w:rsidRPr="00183B05" w14:paraId="5B82A12B" w14:textId="77777777" w:rsidTr="00DC7F59">
        <w:trPr>
          <w:trHeight w:val="20"/>
        </w:trPr>
        <w:tc>
          <w:tcPr>
            <w:tcW w:w="2430" w:type="dxa"/>
            <w:vMerge/>
          </w:tcPr>
          <w:p w14:paraId="78B73342" w14:textId="77777777" w:rsidR="006F7AEA" w:rsidRPr="00183B05" w:rsidRDefault="006F7AEA" w:rsidP="00DC7F59">
            <w:pPr>
              <w:rPr>
                <w:rFonts w:cstheme="minorHAnsi"/>
                <w:sz w:val="20"/>
                <w:szCs w:val="20"/>
              </w:rPr>
            </w:pPr>
          </w:p>
        </w:tc>
        <w:tc>
          <w:tcPr>
            <w:tcW w:w="2790" w:type="dxa"/>
          </w:tcPr>
          <w:p w14:paraId="273660B1" w14:textId="77777777" w:rsidR="006F7AEA" w:rsidRPr="00183B05" w:rsidRDefault="006F7AEA" w:rsidP="00DC7F59">
            <w:pPr>
              <w:rPr>
                <w:rFonts w:cstheme="minorHAnsi"/>
                <w:sz w:val="20"/>
                <w:szCs w:val="20"/>
              </w:rPr>
            </w:pPr>
            <w:r w:rsidRPr="00183B05">
              <w:rPr>
                <w:rFonts w:cstheme="minorHAnsi"/>
                <w:sz w:val="20"/>
                <w:szCs w:val="20"/>
              </w:rPr>
              <w:t>Emissions Scenarios</w:t>
            </w:r>
          </w:p>
        </w:tc>
        <w:tc>
          <w:tcPr>
            <w:tcW w:w="4230" w:type="dxa"/>
          </w:tcPr>
          <w:p w14:paraId="2FEC65AD" w14:textId="77777777" w:rsidR="006F7AEA" w:rsidRPr="00710FF9" w:rsidRDefault="00710FF9" w:rsidP="00DC7F59">
            <w:pPr>
              <w:rPr>
                <w:sz w:val="20"/>
                <w:szCs w:val="20"/>
              </w:rPr>
            </w:pPr>
            <w:r w:rsidRPr="00710FF9">
              <w:rPr>
                <w:sz w:val="20"/>
                <w:szCs w:val="20"/>
              </w:rPr>
              <w:t>2008 Base Case</w:t>
            </w:r>
          </w:p>
          <w:p w14:paraId="6C282790" w14:textId="2219746A" w:rsidR="00710FF9" w:rsidRPr="00710FF9" w:rsidRDefault="00710FF9" w:rsidP="00710FF9">
            <w:pPr>
              <w:rPr>
                <w:rFonts w:asciiTheme="majorHAnsi" w:hAnsiTheme="majorHAnsi"/>
                <w:sz w:val="20"/>
                <w:szCs w:val="20"/>
              </w:rPr>
            </w:pPr>
            <w:r w:rsidRPr="00710FF9">
              <w:rPr>
                <w:sz w:val="20"/>
                <w:szCs w:val="20"/>
              </w:rPr>
              <w:t>~2020 Proposed Action, No Action Alternatives and other Alternatives</w:t>
            </w:r>
          </w:p>
        </w:tc>
      </w:tr>
      <w:tr w:rsidR="006F7AEA" w:rsidRPr="00183B05" w14:paraId="0DC4AD6E" w14:textId="77777777" w:rsidTr="00DC7F59">
        <w:trPr>
          <w:trHeight w:val="20"/>
        </w:trPr>
        <w:tc>
          <w:tcPr>
            <w:tcW w:w="2430" w:type="dxa"/>
            <w:vMerge/>
          </w:tcPr>
          <w:p w14:paraId="3D6DD127" w14:textId="1B057BF6" w:rsidR="006F7AEA" w:rsidRPr="00183B05" w:rsidRDefault="006F7AEA" w:rsidP="00DC7F59">
            <w:pPr>
              <w:rPr>
                <w:rFonts w:cstheme="minorHAnsi"/>
                <w:sz w:val="20"/>
                <w:szCs w:val="20"/>
              </w:rPr>
            </w:pPr>
          </w:p>
        </w:tc>
        <w:tc>
          <w:tcPr>
            <w:tcW w:w="2790" w:type="dxa"/>
          </w:tcPr>
          <w:p w14:paraId="38FD998A" w14:textId="77777777" w:rsidR="006F7AEA" w:rsidRPr="00710FF9" w:rsidRDefault="006F7AEA" w:rsidP="00DC7F59">
            <w:pPr>
              <w:rPr>
                <w:rFonts w:cstheme="minorHAnsi"/>
                <w:sz w:val="20"/>
                <w:szCs w:val="20"/>
              </w:rPr>
            </w:pPr>
            <w:r w:rsidRPr="00710FF9">
              <w:rPr>
                <w:rFonts w:cstheme="minorHAnsi"/>
                <w:sz w:val="20"/>
                <w:szCs w:val="20"/>
              </w:rPr>
              <w:t>Emissions Scenarios (future case)</w:t>
            </w:r>
          </w:p>
        </w:tc>
        <w:tc>
          <w:tcPr>
            <w:tcW w:w="4230" w:type="dxa"/>
          </w:tcPr>
          <w:p w14:paraId="4593D376" w14:textId="77777777" w:rsidR="006F7AEA" w:rsidRDefault="002C3684" w:rsidP="00785A7D">
            <w:pPr>
              <w:pStyle w:val="Bullet1"/>
              <w:numPr>
                <w:ilvl w:val="0"/>
                <w:numId w:val="0"/>
              </w:numPr>
              <w:rPr>
                <w:b w:val="0"/>
                <w:sz w:val="20"/>
                <w:szCs w:val="20"/>
              </w:rPr>
            </w:pPr>
            <w:r w:rsidRPr="00710FF9">
              <w:rPr>
                <w:b w:val="0"/>
                <w:sz w:val="20"/>
                <w:szCs w:val="20"/>
              </w:rPr>
              <w:t xml:space="preserve">EPA </w:t>
            </w:r>
            <w:r w:rsidR="00785A7D" w:rsidRPr="00710FF9">
              <w:rPr>
                <w:b w:val="0"/>
                <w:sz w:val="20"/>
                <w:szCs w:val="20"/>
              </w:rPr>
              <w:t>NEI2007v5</w:t>
            </w:r>
            <w:r w:rsidRPr="00710FF9">
              <w:rPr>
                <w:b w:val="0"/>
                <w:sz w:val="20"/>
                <w:szCs w:val="20"/>
              </w:rPr>
              <w:t xml:space="preserve"> 2020 projections</w:t>
            </w:r>
          </w:p>
          <w:p w14:paraId="53241E3F" w14:textId="77777777" w:rsidR="00710FF9" w:rsidRDefault="00710FF9" w:rsidP="00785A7D">
            <w:pPr>
              <w:pStyle w:val="Bullet1"/>
              <w:numPr>
                <w:ilvl w:val="0"/>
                <w:numId w:val="0"/>
              </w:numPr>
              <w:rPr>
                <w:b w:val="0"/>
                <w:sz w:val="20"/>
                <w:szCs w:val="20"/>
              </w:rPr>
            </w:pPr>
            <w:r>
              <w:rPr>
                <w:b w:val="0"/>
                <w:sz w:val="20"/>
                <w:szCs w:val="20"/>
              </w:rPr>
              <w:t>HRDEP Project O&amp;G Emissions</w:t>
            </w:r>
          </w:p>
          <w:p w14:paraId="73F80AD6" w14:textId="08E192E5" w:rsidR="00710FF9" w:rsidRPr="00710FF9" w:rsidRDefault="00710FF9" w:rsidP="00785A7D">
            <w:pPr>
              <w:pStyle w:val="Bullet1"/>
              <w:numPr>
                <w:ilvl w:val="0"/>
                <w:numId w:val="0"/>
              </w:numPr>
              <w:rPr>
                <w:b w:val="0"/>
                <w:sz w:val="20"/>
                <w:szCs w:val="20"/>
              </w:rPr>
            </w:pPr>
            <w:r>
              <w:rPr>
                <w:b w:val="0"/>
                <w:sz w:val="20"/>
                <w:szCs w:val="20"/>
              </w:rPr>
              <w:t>Other RFD O&amp;G Emissions in Region</w:t>
            </w:r>
          </w:p>
        </w:tc>
      </w:tr>
      <w:tr w:rsidR="006F7AEA" w:rsidRPr="00183B05" w14:paraId="3657872F" w14:textId="77777777" w:rsidTr="00DC7F59">
        <w:trPr>
          <w:trHeight w:val="20"/>
        </w:trPr>
        <w:tc>
          <w:tcPr>
            <w:tcW w:w="2430" w:type="dxa"/>
            <w:vMerge/>
          </w:tcPr>
          <w:p w14:paraId="4D3E07D6" w14:textId="2BA9428F" w:rsidR="006F7AEA" w:rsidRPr="00183B05" w:rsidRDefault="006F7AEA" w:rsidP="00DC7F59">
            <w:pPr>
              <w:rPr>
                <w:rFonts w:cstheme="minorHAnsi"/>
                <w:sz w:val="20"/>
                <w:szCs w:val="20"/>
              </w:rPr>
            </w:pPr>
          </w:p>
        </w:tc>
        <w:tc>
          <w:tcPr>
            <w:tcW w:w="2790" w:type="dxa"/>
          </w:tcPr>
          <w:p w14:paraId="51208DAF" w14:textId="5B0D2459" w:rsidR="006F7AEA" w:rsidRPr="00183B05" w:rsidRDefault="006F7AEA" w:rsidP="002C3684">
            <w:pPr>
              <w:rPr>
                <w:rFonts w:cstheme="minorHAnsi"/>
                <w:b/>
                <w:sz w:val="20"/>
                <w:szCs w:val="20"/>
              </w:rPr>
            </w:pPr>
            <w:r w:rsidRPr="00183B05">
              <w:rPr>
                <w:rFonts w:cstheme="minorHAnsi"/>
                <w:sz w:val="20"/>
                <w:szCs w:val="20"/>
              </w:rPr>
              <w:t xml:space="preserve">Spatial Surrogate </w:t>
            </w:r>
            <w:r w:rsidR="002C3684">
              <w:rPr>
                <w:rFonts w:cstheme="minorHAnsi"/>
                <w:sz w:val="20"/>
                <w:szCs w:val="20"/>
              </w:rPr>
              <w:t>Data</w:t>
            </w:r>
          </w:p>
        </w:tc>
        <w:tc>
          <w:tcPr>
            <w:tcW w:w="4230" w:type="dxa"/>
          </w:tcPr>
          <w:p w14:paraId="68E8642A" w14:textId="3044DCEF" w:rsidR="006F7AEA" w:rsidRPr="00710FF9" w:rsidRDefault="00710FF9" w:rsidP="00CB273F">
            <w:pPr>
              <w:jc w:val="both"/>
              <w:rPr>
                <w:rFonts w:cstheme="minorHAnsi"/>
                <w:sz w:val="20"/>
                <w:szCs w:val="20"/>
              </w:rPr>
            </w:pPr>
            <w:r>
              <w:rPr>
                <w:rFonts w:cstheme="minorHAnsi"/>
                <w:sz w:val="20"/>
                <w:szCs w:val="20"/>
              </w:rPr>
              <w:t>WestJumpAQMS Updates</w:t>
            </w:r>
          </w:p>
        </w:tc>
      </w:tr>
      <w:tr w:rsidR="006F7AEA" w:rsidRPr="00183B05" w14:paraId="1535647B" w14:textId="77777777" w:rsidTr="00DC7F59">
        <w:trPr>
          <w:trHeight w:val="20"/>
        </w:trPr>
        <w:tc>
          <w:tcPr>
            <w:tcW w:w="2430" w:type="dxa"/>
            <w:vMerge/>
          </w:tcPr>
          <w:p w14:paraId="56E9ED71" w14:textId="77777777" w:rsidR="006F7AEA" w:rsidRPr="00183B05" w:rsidRDefault="006F7AEA" w:rsidP="00DC7F59">
            <w:pPr>
              <w:rPr>
                <w:rFonts w:cstheme="minorHAnsi"/>
                <w:sz w:val="20"/>
                <w:szCs w:val="20"/>
              </w:rPr>
            </w:pPr>
          </w:p>
        </w:tc>
        <w:tc>
          <w:tcPr>
            <w:tcW w:w="2790" w:type="dxa"/>
          </w:tcPr>
          <w:p w14:paraId="6746D9F2" w14:textId="77777777" w:rsidR="006F7AEA" w:rsidRPr="00183B05" w:rsidRDefault="006F7AEA" w:rsidP="00DC7F59">
            <w:pPr>
              <w:rPr>
                <w:rFonts w:cstheme="minorHAnsi"/>
                <w:sz w:val="20"/>
                <w:szCs w:val="20"/>
              </w:rPr>
            </w:pPr>
            <w:r w:rsidRPr="00183B05">
              <w:rPr>
                <w:rFonts w:cstheme="minorHAnsi"/>
                <w:sz w:val="20"/>
                <w:szCs w:val="20"/>
              </w:rPr>
              <w:t>Temporal Allocation</w:t>
            </w:r>
            <w:r w:rsidR="002C3684">
              <w:rPr>
                <w:rFonts w:cstheme="minorHAnsi"/>
                <w:sz w:val="20"/>
                <w:szCs w:val="20"/>
              </w:rPr>
              <w:t xml:space="preserve"> Data</w:t>
            </w:r>
          </w:p>
        </w:tc>
        <w:tc>
          <w:tcPr>
            <w:tcW w:w="4230" w:type="dxa"/>
          </w:tcPr>
          <w:p w14:paraId="24240736" w14:textId="77777777" w:rsidR="006F7AEA" w:rsidRPr="00710FF9" w:rsidRDefault="002C3684" w:rsidP="00DC7F59">
            <w:pPr>
              <w:rPr>
                <w:rFonts w:cstheme="minorHAnsi"/>
                <w:sz w:val="20"/>
                <w:szCs w:val="20"/>
              </w:rPr>
            </w:pPr>
            <w:r w:rsidRPr="00710FF9">
              <w:rPr>
                <w:rFonts w:cstheme="minorHAnsi"/>
                <w:sz w:val="20"/>
                <w:szCs w:val="20"/>
              </w:rPr>
              <w:t>EPA NEI08v2</w:t>
            </w:r>
          </w:p>
        </w:tc>
      </w:tr>
      <w:tr w:rsidR="006F7AEA" w:rsidRPr="00183B05" w14:paraId="6E24C723" w14:textId="77777777" w:rsidTr="00DC7F59">
        <w:trPr>
          <w:trHeight w:val="20"/>
        </w:trPr>
        <w:tc>
          <w:tcPr>
            <w:tcW w:w="2430" w:type="dxa"/>
            <w:vMerge/>
          </w:tcPr>
          <w:p w14:paraId="3C5C8F90" w14:textId="77777777" w:rsidR="006F7AEA" w:rsidRPr="00183B05" w:rsidRDefault="006F7AEA" w:rsidP="00DC7F59">
            <w:pPr>
              <w:rPr>
                <w:rFonts w:cstheme="minorHAnsi"/>
                <w:sz w:val="20"/>
                <w:szCs w:val="20"/>
              </w:rPr>
            </w:pPr>
          </w:p>
        </w:tc>
        <w:tc>
          <w:tcPr>
            <w:tcW w:w="2790" w:type="dxa"/>
          </w:tcPr>
          <w:p w14:paraId="45FC48BA" w14:textId="77777777" w:rsidR="006F7AEA" w:rsidRPr="00183B05" w:rsidRDefault="006F7AEA" w:rsidP="00DC7F59">
            <w:pPr>
              <w:rPr>
                <w:rFonts w:cstheme="minorHAnsi"/>
                <w:sz w:val="20"/>
                <w:szCs w:val="20"/>
              </w:rPr>
            </w:pPr>
            <w:r w:rsidRPr="00183B05">
              <w:rPr>
                <w:rFonts w:cstheme="minorHAnsi"/>
                <w:sz w:val="20"/>
                <w:szCs w:val="20"/>
              </w:rPr>
              <w:t>Chemical Speciation</w:t>
            </w:r>
            <w:r w:rsidR="002C3684">
              <w:rPr>
                <w:rFonts w:cstheme="minorHAnsi"/>
                <w:sz w:val="20"/>
                <w:szCs w:val="20"/>
              </w:rPr>
              <w:t xml:space="preserve"> Data</w:t>
            </w:r>
          </w:p>
        </w:tc>
        <w:tc>
          <w:tcPr>
            <w:tcW w:w="4230" w:type="dxa"/>
          </w:tcPr>
          <w:p w14:paraId="7A7ED0FF" w14:textId="77777777" w:rsidR="006F7AEA" w:rsidRPr="00710FF9" w:rsidRDefault="002C3684" w:rsidP="00DC7F59">
            <w:pPr>
              <w:rPr>
                <w:rFonts w:cstheme="minorHAnsi"/>
                <w:sz w:val="20"/>
                <w:szCs w:val="20"/>
              </w:rPr>
            </w:pPr>
            <w:r w:rsidRPr="00710FF9">
              <w:rPr>
                <w:rFonts w:cstheme="minorHAnsi"/>
                <w:sz w:val="20"/>
                <w:szCs w:val="20"/>
              </w:rPr>
              <w:t>EPA NEI08v2</w:t>
            </w:r>
          </w:p>
        </w:tc>
      </w:tr>
      <w:tr w:rsidR="006F7AEA" w:rsidRPr="00183B05" w14:paraId="52D13CCB" w14:textId="77777777" w:rsidTr="00DC7F59">
        <w:trPr>
          <w:trHeight w:val="20"/>
        </w:trPr>
        <w:tc>
          <w:tcPr>
            <w:tcW w:w="2430" w:type="dxa"/>
            <w:vMerge w:val="restart"/>
          </w:tcPr>
          <w:p w14:paraId="13F87757" w14:textId="77777777" w:rsidR="006F7AEA" w:rsidRPr="00183B05" w:rsidRDefault="006F7AEA" w:rsidP="00DC7F59">
            <w:pPr>
              <w:rPr>
                <w:rFonts w:cstheme="minorHAnsi"/>
                <w:sz w:val="20"/>
                <w:szCs w:val="20"/>
              </w:rPr>
            </w:pPr>
            <w:commentRangeStart w:id="8"/>
            <w:r w:rsidRPr="00183B05">
              <w:rPr>
                <w:rFonts w:cstheme="minorHAnsi"/>
                <w:sz w:val="20"/>
                <w:szCs w:val="20"/>
              </w:rPr>
              <w:t>Model Description</w:t>
            </w:r>
            <w:commentRangeEnd w:id="8"/>
            <w:r w:rsidR="00365C7F">
              <w:rPr>
                <w:rStyle w:val="CommentReference"/>
              </w:rPr>
              <w:commentReference w:id="8"/>
            </w:r>
          </w:p>
        </w:tc>
        <w:tc>
          <w:tcPr>
            <w:tcW w:w="2790" w:type="dxa"/>
          </w:tcPr>
          <w:p w14:paraId="3E06EE31" w14:textId="77777777" w:rsidR="006F7AEA" w:rsidRPr="00183B05" w:rsidRDefault="006F7AEA" w:rsidP="00DC7F59">
            <w:pPr>
              <w:rPr>
                <w:rFonts w:cstheme="minorHAnsi"/>
                <w:sz w:val="20"/>
                <w:szCs w:val="20"/>
              </w:rPr>
            </w:pPr>
            <w:r w:rsidRPr="00183B05">
              <w:rPr>
                <w:rFonts w:cstheme="minorHAnsi"/>
                <w:sz w:val="20"/>
                <w:szCs w:val="20"/>
              </w:rPr>
              <w:t>Name</w:t>
            </w:r>
          </w:p>
        </w:tc>
        <w:tc>
          <w:tcPr>
            <w:tcW w:w="4230" w:type="dxa"/>
          </w:tcPr>
          <w:p w14:paraId="2AECA060" w14:textId="77777777" w:rsidR="006F7AEA" w:rsidRPr="00710FF9" w:rsidRDefault="002C3684" w:rsidP="00DC7F59">
            <w:pPr>
              <w:rPr>
                <w:rFonts w:cstheme="minorHAnsi"/>
                <w:sz w:val="20"/>
                <w:szCs w:val="20"/>
              </w:rPr>
            </w:pPr>
            <w:r w:rsidRPr="00710FF9">
              <w:rPr>
                <w:rFonts w:cstheme="minorHAnsi"/>
                <w:sz w:val="20"/>
                <w:szCs w:val="20"/>
              </w:rPr>
              <w:t>SMOKE</w:t>
            </w:r>
          </w:p>
        </w:tc>
      </w:tr>
      <w:tr w:rsidR="006F7AEA" w:rsidRPr="00183B05" w14:paraId="0C483DE9" w14:textId="77777777" w:rsidTr="00DC7F59">
        <w:trPr>
          <w:trHeight w:val="20"/>
        </w:trPr>
        <w:tc>
          <w:tcPr>
            <w:tcW w:w="2430" w:type="dxa"/>
            <w:vMerge/>
          </w:tcPr>
          <w:p w14:paraId="4016213F" w14:textId="77777777" w:rsidR="006F7AEA" w:rsidRPr="00183B05" w:rsidRDefault="006F7AEA" w:rsidP="00DC7F59">
            <w:pPr>
              <w:rPr>
                <w:rFonts w:cstheme="minorHAnsi"/>
                <w:sz w:val="20"/>
                <w:szCs w:val="20"/>
              </w:rPr>
            </w:pPr>
          </w:p>
        </w:tc>
        <w:tc>
          <w:tcPr>
            <w:tcW w:w="2790" w:type="dxa"/>
          </w:tcPr>
          <w:p w14:paraId="2C063E23" w14:textId="77777777" w:rsidR="006F7AEA" w:rsidRPr="00183B05" w:rsidRDefault="006F7AEA" w:rsidP="00DC7F59">
            <w:pPr>
              <w:rPr>
                <w:rFonts w:cstheme="minorHAnsi"/>
                <w:sz w:val="20"/>
                <w:szCs w:val="20"/>
              </w:rPr>
            </w:pPr>
            <w:r w:rsidRPr="00183B05">
              <w:rPr>
                <w:rFonts w:cstheme="minorHAnsi"/>
                <w:sz w:val="20"/>
                <w:szCs w:val="20"/>
              </w:rPr>
              <w:t>Version</w:t>
            </w:r>
          </w:p>
        </w:tc>
        <w:tc>
          <w:tcPr>
            <w:tcW w:w="4230" w:type="dxa"/>
          </w:tcPr>
          <w:p w14:paraId="068A8CCD" w14:textId="77777777" w:rsidR="006F7AEA" w:rsidRPr="00710FF9" w:rsidRDefault="002C3684" w:rsidP="00DC7F59">
            <w:pPr>
              <w:rPr>
                <w:rFonts w:cstheme="minorHAnsi"/>
                <w:sz w:val="20"/>
                <w:szCs w:val="20"/>
              </w:rPr>
            </w:pPr>
            <w:r w:rsidRPr="00710FF9">
              <w:rPr>
                <w:rFonts w:cstheme="minorHAnsi"/>
                <w:sz w:val="20"/>
                <w:szCs w:val="20"/>
              </w:rPr>
              <w:t>3.0</w:t>
            </w:r>
          </w:p>
        </w:tc>
      </w:tr>
      <w:tr w:rsidR="006F7AEA" w:rsidRPr="00183B05" w14:paraId="0C250452" w14:textId="77777777" w:rsidTr="00CF3F64">
        <w:trPr>
          <w:trHeight w:val="20"/>
        </w:trPr>
        <w:tc>
          <w:tcPr>
            <w:tcW w:w="9450" w:type="dxa"/>
            <w:gridSpan w:val="3"/>
            <w:shd w:val="clear" w:color="auto" w:fill="A6A6A6" w:themeFill="background1" w:themeFillShade="A6"/>
          </w:tcPr>
          <w:p w14:paraId="4A7BD847" w14:textId="77777777" w:rsidR="006F7AEA" w:rsidRPr="00CF3F64" w:rsidRDefault="006F7AEA" w:rsidP="00DC7F59">
            <w:pPr>
              <w:rPr>
                <w:rFonts w:cstheme="minorHAnsi"/>
                <w:b/>
                <w:sz w:val="20"/>
                <w:szCs w:val="20"/>
              </w:rPr>
            </w:pPr>
            <w:commentRangeStart w:id="9"/>
            <w:r w:rsidRPr="00CF3F64">
              <w:rPr>
                <w:rFonts w:cstheme="minorHAnsi"/>
                <w:b/>
                <w:sz w:val="20"/>
                <w:szCs w:val="20"/>
              </w:rPr>
              <w:t>Meteorological Model</w:t>
            </w:r>
            <w:r w:rsidR="002C3684">
              <w:rPr>
                <w:rFonts w:cstheme="minorHAnsi"/>
                <w:b/>
                <w:sz w:val="20"/>
                <w:szCs w:val="20"/>
              </w:rPr>
              <w:t>ing Platform</w:t>
            </w:r>
            <w:commentRangeEnd w:id="9"/>
            <w:r w:rsidR="00365C7F">
              <w:rPr>
                <w:rStyle w:val="CommentReference"/>
              </w:rPr>
              <w:commentReference w:id="9"/>
            </w:r>
          </w:p>
        </w:tc>
      </w:tr>
      <w:tr w:rsidR="00DC7F59" w:rsidRPr="00183B05" w14:paraId="31BA0146" w14:textId="77777777" w:rsidTr="00CF3F64">
        <w:trPr>
          <w:trHeight w:val="20"/>
        </w:trPr>
        <w:tc>
          <w:tcPr>
            <w:tcW w:w="2430" w:type="dxa"/>
            <w:shd w:val="clear" w:color="auto" w:fill="D9D9D9" w:themeFill="background1" w:themeFillShade="D9"/>
          </w:tcPr>
          <w:p w14:paraId="0323802E" w14:textId="77777777" w:rsidR="00DC7F59" w:rsidRPr="00183B05" w:rsidRDefault="00DC7F59" w:rsidP="00DC7F59">
            <w:pPr>
              <w:rPr>
                <w:rFonts w:cstheme="minorHAnsi"/>
                <w:sz w:val="20"/>
                <w:szCs w:val="20"/>
              </w:rPr>
            </w:pPr>
            <w:r w:rsidRPr="00DC7F59">
              <w:rPr>
                <w:rFonts w:ascii="Calibri" w:hAnsi="Calibri"/>
                <w:b/>
                <w:sz w:val="20"/>
                <w:szCs w:val="20"/>
              </w:rPr>
              <w:t>Parameter</w:t>
            </w:r>
          </w:p>
        </w:tc>
        <w:tc>
          <w:tcPr>
            <w:tcW w:w="2790" w:type="dxa"/>
            <w:shd w:val="clear" w:color="auto" w:fill="D9D9D9" w:themeFill="background1" w:themeFillShade="D9"/>
          </w:tcPr>
          <w:p w14:paraId="03F915A5" w14:textId="77777777" w:rsidR="00DC7F59" w:rsidRPr="00183B05" w:rsidRDefault="00DC7F59" w:rsidP="00DC7F59">
            <w:pPr>
              <w:rPr>
                <w:rFonts w:cstheme="minorHAnsi"/>
                <w:sz w:val="20"/>
                <w:szCs w:val="20"/>
              </w:rPr>
            </w:pPr>
            <w:r w:rsidRPr="00DC7F59">
              <w:rPr>
                <w:rFonts w:ascii="Calibri" w:hAnsi="Calibri" w:cstheme="minorHAnsi"/>
                <w:b/>
              </w:rPr>
              <w:t>Options</w:t>
            </w:r>
          </w:p>
        </w:tc>
        <w:tc>
          <w:tcPr>
            <w:tcW w:w="4230" w:type="dxa"/>
            <w:shd w:val="clear" w:color="auto" w:fill="D9D9D9" w:themeFill="background1" w:themeFillShade="D9"/>
          </w:tcPr>
          <w:p w14:paraId="05BFFF83" w14:textId="636C3256" w:rsidR="00DC7F59" w:rsidRPr="00183B05" w:rsidRDefault="00DC7F59" w:rsidP="001C3258">
            <w:pPr>
              <w:rPr>
                <w:rFonts w:cstheme="minorHAnsi"/>
                <w:sz w:val="20"/>
                <w:szCs w:val="20"/>
              </w:rPr>
            </w:pPr>
            <w:r w:rsidRPr="00DC7F59">
              <w:rPr>
                <w:rFonts w:ascii="Calibri" w:hAnsi="Calibri" w:cstheme="minorHAnsi"/>
                <w:b/>
                <w:sz w:val="20"/>
                <w:szCs w:val="20"/>
              </w:rPr>
              <w:t>Example Entries</w:t>
            </w:r>
          </w:p>
        </w:tc>
      </w:tr>
      <w:tr w:rsidR="006F7AEA" w:rsidRPr="00183B05" w14:paraId="0AD2D848" w14:textId="77777777" w:rsidTr="00DC7F59">
        <w:trPr>
          <w:trHeight w:val="20"/>
        </w:trPr>
        <w:tc>
          <w:tcPr>
            <w:tcW w:w="2430" w:type="dxa"/>
            <w:vMerge w:val="restart"/>
          </w:tcPr>
          <w:p w14:paraId="47CFA9F5" w14:textId="77777777" w:rsidR="006F7AEA" w:rsidRPr="00183B05" w:rsidRDefault="006F7AEA" w:rsidP="00DC7F59">
            <w:pPr>
              <w:rPr>
                <w:rFonts w:cstheme="minorHAnsi"/>
                <w:sz w:val="20"/>
                <w:szCs w:val="20"/>
              </w:rPr>
            </w:pPr>
            <w:r w:rsidRPr="00183B05">
              <w:rPr>
                <w:rFonts w:cstheme="minorHAnsi"/>
                <w:sz w:val="20"/>
                <w:szCs w:val="20"/>
              </w:rPr>
              <w:t>Model Description</w:t>
            </w:r>
          </w:p>
        </w:tc>
        <w:tc>
          <w:tcPr>
            <w:tcW w:w="2790" w:type="dxa"/>
          </w:tcPr>
          <w:p w14:paraId="04B7F28D" w14:textId="77777777" w:rsidR="006F7AEA" w:rsidRPr="00183B05" w:rsidRDefault="006F7AEA" w:rsidP="00DC7F59">
            <w:pPr>
              <w:rPr>
                <w:rFonts w:cstheme="minorHAnsi"/>
                <w:sz w:val="20"/>
                <w:szCs w:val="20"/>
              </w:rPr>
            </w:pPr>
            <w:r w:rsidRPr="00183B05">
              <w:rPr>
                <w:rFonts w:cstheme="minorHAnsi"/>
                <w:sz w:val="20"/>
                <w:szCs w:val="20"/>
              </w:rPr>
              <w:t>Name</w:t>
            </w:r>
          </w:p>
        </w:tc>
        <w:tc>
          <w:tcPr>
            <w:tcW w:w="4230" w:type="dxa"/>
          </w:tcPr>
          <w:p w14:paraId="1FE0B6D5" w14:textId="503AF624" w:rsidR="006F7AEA" w:rsidRPr="00710FF9" w:rsidRDefault="00710FF9" w:rsidP="00DC7F59">
            <w:pPr>
              <w:rPr>
                <w:rFonts w:cstheme="minorHAnsi"/>
                <w:sz w:val="20"/>
                <w:szCs w:val="20"/>
              </w:rPr>
            </w:pPr>
            <w:r w:rsidRPr="00710FF9">
              <w:rPr>
                <w:rFonts w:cstheme="minorHAnsi"/>
                <w:sz w:val="20"/>
                <w:szCs w:val="20"/>
              </w:rPr>
              <w:t>Not Applicable – using 2008 12/4 km WRF data in 3SDW from WestJumpAQMS</w:t>
            </w:r>
          </w:p>
        </w:tc>
      </w:tr>
      <w:tr w:rsidR="006F7AEA" w:rsidRPr="00183B05" w14:paraId="4B30838B" w14:textId="77777777" w:rsidTr="00DC7F59">
        <w:trPr>
          <w:trHeight w:val="20"/>
        </w:trPr>
        <w:tc>
          <w:tcPr>
            <w:tcW w:w="2430" w:type="dxa"/>
            <w:vMerge/>
          </w:tcPr>
          <w:p w14:paraId="55BFFFE5" w14:textId="77777777" w:rsidR="006F7AEA" w:rsidRPr="00183B05" w:rsidRDefault="006F7AEA" w:rsidP="00DC7F59">
            <w:pPr>
              <w:rPr>
                <w:rFonts w:cstheme="minorHAnsi"/>
                <w:sz w:val="20"/>
                <w:szCs w:val="20"/>
              </w:rPr>
            </w:pPr>
          </w:p>
        </w:tc>
        <w:tc>
          <w:tcPr>
            <w:tcW w:w="2790" w:type="dxa"/>
          </w:tcPr>
          <w:p w14:paraId="41C8E7CE" w14:textId="77777777" w:rsidR="006F7AEA" w:rsidRPr="00183B05" w:rsidRDefault="006F7AEA" w:rsidP="00DC7F59">
            <w:pPr>
              <w:rPr>
                <w:rFonts w:cstheme="minorHAnsi"/>
                <w:sz w:val="20"/>
                <w:szCs w:val="20"/>
              </w:rPr>
            </w:pPr>
            <w:r w:rsidRPr="00183B05">
              <w:rPr>
                <w:rFonts w:cstheme="minorHAnsi"/>
                <w:sz w:val="20"/>
                <w:szCs w:val="20"/>
              </w:rPr>
              <w:t>Version</w:t>
            </w:r>
          </w:p>
        </w:tc>
        <w:tc>
          <w:tcPr>
            <w:tcW w:w="4230" w:type="dxa"/>
          </w:tcPr>
          <w:p w14:paraId="5371AE17" w14:textId="1DD225BF" w:rsidR="006F7AEA" w:rsidRPr="00CF3F64" w:rsidRDefault="006F7AEA" w:rsidP="00DC7F59">
            <w:pPr>
              <w:rPr>
                <w:rFonts w:cstheme="minorHAnsi"/>
                <w:b/>
                <w:sz w:val="20"/>
                <w:szCs w:val="20"/>
              </w:rPr>
            </w:pPr>
          </w:p>
        </w:tc>
      </w:tr>
      <w:tr w:rsidR="006F7AEA" w:rsidRPr="00183B05" w14:paraId="0DDFDC2A" w14:textId="77777777" w:rsidTr="00DC7F59">
        <w:trPr>
          <w:trHeight w:val="20"/>
        </w:trPr>
        <w:tc>
          <w:tcPr>
            <w:tcW w:w="2430" w:type="dxa"/>
            <w:vMerge/>
          </w:tcPr>
          <w:p w14:paraId="1F334783" w14:textId="77777777" w:rsidR="006F7AEA" w:rsidRPr="00183B05" w:rsidRDefault="006F7AEA" w:rsidP="00DC7F59">
            <w:pPr>
              <w:rPr>
                <w:rFonts w:cstheme="minorHAnsi"/>
                <w:sz w:val="20"/>
                <w:szCs w:val="20"/>
              </w:rPr>
            </w:pPr>
          </w:p>
        </w:tc>
        <w:tc>
          <w:tcPr>
            <w:tcW w:w="2790" w:type="dxa"/>
          </w:tcPr>
          <w:p w14:paraId="0D4B222B" w14:textId="77777777" w:rsidR="006F7AEA" w:rsidRPr="00183B05" w:rsidRDefault="006F7AEA" w:rsidP="00DC7F59">
            <w:pPr>
              <w:rPr>
                <w:rFonts w:cstheme="minorHAnsi"/>
                <w:sz w:val="20"/>
                <w:szCs w:val="20"/>
              </w:rPr>
            </w:pPr>
            <w:r w:rsidRPr="00183B05">
              <w:rPr>
                <w:rFonts w:cstheme="minorHAnsi"/>
                <w:sz w:val="20"/>
                <w:szCs w:val="20"/>
              </w:rPr>
              <w:t>Model Year(s)</w:t>
            </w:r>
          </w:p>
        </w:tc>
        <w:tc>
          <w:tcPr>
            <w:tcW w:w="4230" w:type="dxa"/>
          </w:tcPr>
          <w:p w14:paraId="166A7A3B" w14:textId="77777777" w:rsidR="006F7AEA" w:rsidRPr="00183B05" w:rsidRDefault="006F7AEA" w:rsidP="00DC7F59">
            <w:pPr>
              <w:rPr>
                <w:rFonts w:cstheme="minorHAnsi"/>
                <w:sz w:val="20"/>
                <w:szCs w:val="20"/>
              </w:rPr>
            </w:pPr>
          </w:p>
        </w:tc>
      </w:tr>
      <w:tr w:rsidR="006F7AEA" w:rsidRPr="00183B05" w14:paraId="2D50FE3B" w14:textId="77777777" w:rsidTr="00DC7F59">
        <w:trPr>
          <w:trHeight w:val="20"/>
        </w:trPr>
        <w:tc>
          <w:tcPr>
            <w:tcW w:w="2430" w:type="dxa"/>
            <w:vMerge w:val="restart"/>
          </w:tcPr>
          <w:p w14:paraId="600DE99C" w14:textId="77777777" w:rsidR="006F7AEA" w:rsidRPr="00183B05" w:rsidRDefault="006F7AEA" w:rsidP="00DC7F59">
            <w:pPr>
              <w:rPr>
                <w:rFonts w:cstheme="minorHAnsi"/>
                <w:sz w:val="20"/>
                <w:szCs w:val="20"/>
              </w:rPr>
            </w:pPr>
            <w:r w:rsidRPr="00183B05">
              <w:rPr>
                <w:rFonts w:cstheme="minorHAnsi"/>
                <w:sz w:val="20"/>
                <w:szCs w:val="20"/>
              </w:rPr>
              <w:t>Model Domain</w:t>
            </w:r>
          </w:p>
        </w:tc>
        <w:tc>
          <w:tcPr>
            <w:tcW w:w="2790" w:type="dxa"/>
          </w:tcPr>
          <w:p w14:paraId="10C7E1E9" w14:textId="77777777" w:rsidR="006F7AEA" w:rsidRPr="00183B05" w:rsidRDefault="006F7AEA" w:rsidP="00DC7F59">
            <w:pPr>
              <w:rPr>
                <w:rFonts w:cstheme="minorHAnsi"/>
                <w:sz w:val="20"/>
                <w:szCs w:val="20"/>
              </w:rPr>
            </w:pPr>
            <w:r w:rsidRPr="00183B05">
              <w:rPr>
                <w:rFonts w:cstheme="minorHAnsi"/>
                <w:sz w:val="20"/>
                <w:szCs w:val="20"/>
              </w:rPr>
              <w:t>Resolution</w:t>
            </w:r>
          </w:p>
        </w:tc>
        <w:tc>
          <w:tcPr>
            <w:tcW w:w="4230" w:type="dxa"/>
          </w:tcPr>
          <w:p w14:paraId="5F32721F" w14:textId="77777777" w:rsidR="006F7AEA" w:rsidRPr="00183B05" w:rsidRDefault="006F7AEA" w:rsidP="002C3684">
            <w:pPr>
              <w:rPr>
                <w:rFonts w:cstheme="minorHAnsi"/>
                <w:sz w:val="20"/>
                <w:szCs w:val="20"/>
              </w:rPr>
            </w:pPr>
          </w:p>
        </w:tc>
      </w:tr>
      <w:tr w:rsidR="006F7AEA" w:rsidRPr="00183B05" w14:paraId="1A9950FC" w14:textId="77777777" w:rsidTr="00DC7F59">
        <w:trPr>
          <w:trHeight w:val="20"/>
        </w:trPr>
        <w:tc>
          <w:tcPr>
            <w:tcW w:w="2430" w:type="dxa"/>
            <w:vMerge/>
          </w:tcPr>
          <w:p w14:paraId="1735F7A6" w14:textId="77777777" w:rsidR="006F7AEA" w:rsidRPr="00183B05" w:rsidRDefault="006F7AEA" w:rsidP="00DC7F59">
            <w:pPr>
              <w:rPr>
                <w:rFonts w:cstheme="minorHAnsi"/>
                <w:sz w:val="20"/>
                <w:szCs w:val="20"/>
              </w:rPr>
            </w:pPr>
          </w:p>
        </w:tc>
        <w:tc>
          <w:tcPr>
            <w:tcW w:w="2790" w:type="dxa"/>
          </w:tcPr>
          <w:p w14:paraId="0C6A6975" w14:textId="77777777" w:rsidR="006F7AEA" w:rsidRPr="00183B05" w:rsidRDefault="006F7AEA" w:rsidP="00DC7F59">
            <w:pPr>
              <w:rPr>
                <w:rFonts w:cstheme="minorHAnsi"/>
                <w:sz w:val="20"/>
                <w:szCs w:val="20"/>
              </w:rPr>
            </w:pPr>
            <w:r w:rsidRPr="00183B05">
              <w:rPr>
                <w:rFonts w:cstheme="minorHAnsi"/>
                <w:sz w:val="20"/>
                <w:szCs w:val="20"/>
              </w:rPr>
              <w:t>Horizontal Domain</w:t>
            </w:r>
          </w:p>
        </w:tc>
        <w:tc>
          <w:tcPr>
            <w:tcW w:w="4230" w:type="dxa"/>
          </w:tcPr>
          <w:p w14:paraId="695C7249" w14:textId="77777777" w:rsidR="006F7AEA" w:rsidRPr="00183B05" w:rsidRDefault="006F7AEA" w:rsidP="00DC7F59">
            <w:pPr>
              <w:rPr>
                <w:rFonts w:cstheme="minorHAnsi"/>
                <w:sz w:val="20"/>
                <w:szCs w:val="20"/>
              </w:rPr>
            </w:pPr>
          </w:p>
        </w:tc>
      </w:tr>
      <w:tr w:rsidR="006F7AEA" w:rsidRPr="00183B05" w14:paraId="38FA70C4" w14:textId="77777777" w:rsidTr="00DC7F59">
        <w:trPr>
          <w:trHeight w:val="20"/>
        </w:trPr>
        <w:tc>
          <w:tcPr>
            <w:tcW w:w="2430" w:type="dxa"/>
            <w:vMerge/>
          </w:tcPr>
          <w:p w14:paraId="06C48DB2" w14:textId="77777777" w:rsidR="006F7AEA" w:rsidRPr="00183B05" w:rsidRDefault="006F7AEA" w:rsidP="00DC7F59">
            <w:pPr>
              <w:rPr>
                <w:rFonts w:cstheme="minorHAnsi"/>
                <w:sz w:val="20"/>
                <w:szCs w:val="20"/>
              </w:rPr>
            </w:pPr>
          </w:p>
        </w:tc>
        <w:tc>
          <w:tcPr>
            <w:tcW w:w="2790" w:type="dxa"/>
          </w:tcPr>
          <w:p w14:paraId="3D7C9758" w14:textId="77777777" w:rsidR="006F7AEA" w:rsidRPr="00183B05" w:rsidRDefault="006F7AEA" w:rsidP="00DC7F59">
            <w:pPr>
              <w:rPr>
                <w:rFonts w:cstheme="minorHAnsi"/>
                <w:sz w:val="20"/>
                <w:szCs w:val="20"/>
              </w:rPr>
            </w:pPr>
            <w:r w:rsidRPr="00183B05">
              <w:rPr>
                <w:rFonts w:cstheme="minorHAnsi"/>
                <w:sz w:val="20"/>
                <w:szCs w:val="20"/>
              </w:rPr>
              <w:t>Vertical Structure</w:t>
            </w:r>
          </w:p>
        </w:tc>
        <w:tc>
          <w:tcPr>
            <w:tcW w:w="4230" w:type="dxa"/>
          </w:tcPr>
          <w:p w14:paraId="6FC6CEDA" w14:textId="77777777" w:rsidR="006F7AEA" w:rsidRPr="00183B05" w:rsidRDefault="006F7AEA" w:rsidP="00DC7F59">
            <w:pPr>
              <w:rPr>
                <w:rFonts w:cstheme="minorHAnsi"/>
                <w:sz w:val="20"/>
                <w:szCs w:val="20"/>
              </w:rPr>
            </w:pPr>
          </w:p>
        </w:tc>
      </w:tr>
      <w:tr w:rsidR="006F7AEA" w:rsidRPr="00183B05" w14:paraId="22798956" w14:textId="77777777" w:rsidTr="00DC7F59">
        <w:trPr>
          <w:trHeight w:val="20"/>
        </w:trPr>
        <w:tc>
          <w:tcPr>
            <w:tcW w:w="2430" w:type="dxa"/>
            <w:vMerge w:val="restart"/>
          </w:tcPr>
          <w:p w14:paraId="7AC4D482" w14:textId="77777777" w:rsidR="006F7AEA" w:rsidRPr="00183B05" w:rsidRDefault="006F7AEA" w:rsidP="00DC7F59">
            <w:pPr>
              <w:rPr>
                <w:rFonts w:cstheme="minorHAnsi"/>
                <w:sz w:val="20"/>
                <w:szCs w:val="20"/>
              </w:rPr>
            </w:pPr>
            <w:r w:rsidRPr="00183B05">
              <w:rPr>
                <w:rFonts w:cstheme="minorHAnsi"/>
                <w:sz w:val="20"/>
                <w:szCs w:val="20"/>
              </w:rPr>
              <w:t>Technical Features</w:t>
            </w:r>
          </w:p>
        </w:tc>
        <w:tc>
          <w:tcPr>
            <w:tcW w:w="2790" w:type="dxa"/>
          </w:tcPr>
          <w:p w14:paraId="6C19801A" w14:textId="223853E8" w:rsidR="006F7AEA" w:rsidRPr="00183B05" w:rsidRDefault="002C3684" w:rsidP="002C3684">
            <w:pPr>
              <w:pStyle w:val="Default"/>
              <w:rPr>
                <w:rFonts w:asciiTheme="minorHAnsi" w:hAnsiTheme="minorHAnsi" w:cstheme="minorHAnsi"/>
                <w:sz w:val="20"/>
                <w:szCs w:val="20"/>
              </w:rPr>
            </w:pPr>
            <w:r>
              <w:rPr>
                <w:rFonts w:asciiTheme="minorHAnsi" w:hAnsiTheme="minorHAnsi" w:cstheme="minorHAnsi"/>
                <w:sz w:val="20"/>
                <w:szCs w:val="20"/>
              </w:rPr>
              <w:t>Initial Conditions</w:t>
            </w:r>
          </w:p>
        </w:tc>
        <w:tc>
          <w:tcPr>
            <w:tcW w:w="4230" w:type="dxa"/>
          </w:tcPr>
          <w:p w14:paraId="29544F78" w14:textId="77777777" w:rsidR="006F7AEA" w:rsidRPr="00183B05" w:rsidRDefault="006F7AEA" w:rsidP="00DC7F59">
            <w:pPr>
              <w:pStyle w:val="Default"/>
              <w:rPr>
                <w:rFonts w:asciiTheme="minorHAnsi" w:hAnsiTheme="minorHAnsi" w:cstheme="minorHAnsi"/>
                <w:sz w:val="20"/>
                <w:szCs w:val="20"/>
              </w:rPr>
            </w:pPr>
          </w:p>
        </w:tc>
      </w:tr>
      <w:tr w:rsidR="006F7AEA" w:rsidRPr="00183B05" w14:paraId="285B72C0" w14:textId="77777777" w:rsidTr="00DC7F59">
        <w:trPr>
          <w:trHeight w:val="20"/>
        </w:trPr>
        <w:tc>
          <w:tcPr>
            <w:tcW w:w="2430" w:type="dxa"/>
            <w:vMerge/>
          </w:tcPr>
          <w:p w14:paraId="2B965A72" w14:textId="77777777" w:rsidR="006F7AEA" w:rsidRPr="00183B05" w:rsidRDefault="006F7AEA" w:rsidP="00DC7F59">
            <w:pPr>
              <w:rPr>
                <w:rFonts w:cstheme="minorHAnsi"/>
                <w:sz w:val="20"/>
                <w:szCs w:val="20"/>
              </w:rPr>
            </w:pPr>
          </w:p>
        </w:tc>
        <w:tc>
          <w:tcPr>
            <w:tcW w:w="2790" w:type="dxa"/>
          </w:tcPr>
          <w:p w14:paraId="421895B7" w14:textId="77777777" w:rsidR="006F7AEA" w:rsidRPr="00183B05" w:rsidRDefault="006F7AEA" w:rsidP="00DC7F59">
            <w:pPr>
              <w:pStyle w:val="Default"/>
              <w:rPr>
                <w:rFonts w:asciiTheme="minorHAnsi" w:hAnsiTheme="minorHAnsi" w:cstheme="minorHAnsi"/>
                <w:sz w:val="20"/>
                <w:szCs w:val="20"/>
              </w:rPr>
            </w:pPr>
            <w:r w:rsidRPr="00183B05">
              <w:rPr>
                <w:rFonts w:asciiTheme="minorHAnsi" w:hAnsiTheme="minorHAnsi" w:cstheme="minorHAnsi"/>
                <w:sz w:val="20"/>
                <w:szCs w:val="20"/>
              </w:rPr>
              <w:t>Topographic Inputs</w:t>
            </w:r>
          </w:p>
        </w:tc>
        <w:tc>
          <w:tcPr>
            <w:tcW w:w="4230" w:type="dxa"/>
          </w:tcPr>
          <w:p w14:paraId="44346034" w14:textId="77777777" w:rsidR="006F7AEA" w:rsidRPr="00183B05" w:rsidRDefault="006F7AEA" w:rsidP="00DC7F59">
            <w:pPr>
              <w:pStyle w:val="Default"/>
              <w:rPr>
                <w:rFonts w:asciiTheme="minorHAnsi" w:hAnsiTheme="minorHAnsi" w:cstheme="minorHAnsi"/>
                <w:sz w:val="20"/>
                <w:szCs w:val="20"/>
              </w:rPr>
            </w:pPr>
          </w:p>
        </w:tc>
      </w:tr>
      <w:tr w:rsidR="006F7AEA" w:rsidRPr="00183B05" w14:paraId="2B88FFCF" w14:textId="77777777" w:rsidTr="00DC7F59">
        <w:trPr>
          <w:trHeight w:val="20"/>
        </w:trPr>
        <w:tc>
          <w:tcPr>
            <w:tcW w:w="2430" w:type="dxa"/>
            <w:vMerge/>
          </w:tcPr>
          <w:p w14:paraId="574DEAA4" w14:textId="77777777" w:rsidR="006F7AEA" w:rsidRPr="00183B05" w:rsidRDefault="006F7AEA" w:rsidP="00DC7F59">
            <w:pPr>
              <w:rPr>
                <w:rFonts w:cstheme="minorHAnsi"/>
                <w:sz w:val="20"/>
                <w:szCs w:val="20"/>
              </w:rPr>
            </w:pPr>
          </w:p>
        </w:tc>
        <w:tc>
          <w:tcPr>
            <w:tcW w:w="2790" w:type="dxa"/>
          </w:tcPr>
          <w:p w14:paraId="632F8CF0" w14:textId="77777777" w:rsidR="006F7AEA" w:rsidRPr="00183B05" w:rsidRDefault="006F7AEA" w:rsidP="00DC7F59">
            <w:pPr>
              <w:pStyle w:val="Default"/>
              <w:rPr>
                <w:rFonts w:asciiTheme="minorHAnsi" w:hAnsiTheme="minorHAnsi" w:cstheme="minorHAnsi"/>
                <w:sz w:val="20"/>
                <w:szCs w:val="20"/>
              </w:rPr>
            </w:pPr>
            <w:r w:rsidRPr="00183B05">
              <w:rPr>
                <w:rFonts w:asciiTheme="minorHAnsi" w:hAnsiTheme="minorHAnsi" w:cstheme="minorHAnsi"/>
                <w:sz w:val="20"/>
                <w:szCs w:val="20"/>
              </w:rPr>
              <w:t>Vegetation Type and Land Use Inputs</w:t>
            </w:r>
          </w:p>
        </w:tc>
        <w:tc>
          <w:tcPr>
            <w:tcW w:w="4230" w:type="dxa"/>
          </w:tcPr>
          <w:p w14:paraId="323EBA97" w14:textId="77777777" w:rsidR="006F7AEA" w:rsidRPr="00183B05" w:rsidRDefault="006F7AEA" w:rsidP="00DC7F59">
            <w:pPr>
              <w:pStyle w:val="Default"/>
              <w:rPr>
                <w:rFonts w:asciiTheme="minorHAnsi" w:hAnsiTheme="minorHAnsi" w:cstheme="minorHAnsi"/>
                <w:sz w:val="20"/>
                <w:szCs w:val="20"/>
              </w:rPr>
            </w:pPr>
          </w:p>
        </w:tc>
      </w:tr>
      <w:tr w:rsidR="006F7AEA" w:rsidRPr="00183B05" w14:paraId="7A82968C" w14:textId="77777777" w:rsidTr="00DC7F59">
        <w:trPr>
          <w:trHeight w:val="20"/>
        </w:trPr>
        <w:tc>
          <w:tcPr>
            <w:tcW w:w="2430" w:type="dxa"/>
            <w:vMerge/>
          </w:tcPr>
          <w:p w14:paraId="41CA7095" w14:textId="77777777" w:rsidR="006F7AEA" w:rsidRPr="00183B05" w:rsidRDefault="006F7AEA" w:rsidP="00DC7F59">
            <w:pPr>
              <w:rPr>
                <w:rFonts w:cstheme="minorHAnsi"/>
                <w:sz w:val="20"/>
                <w:szCs w:val="20"/>
              </w:rPr>
            </w:pPr>
          </w:p>
        </w:tc>
        <w:tc>
          <w:tcPr>
            <w:tcW w:w="2790" w:type="dxa"/>
          </w:tcPr>
          <w:p w14:paraId="0E4DC971" w14:textId="77777777" w:rsidR="006F7AEA" w:rsidRPr="00183B05" w:rsidRDefault="006F7AEA" w:rsidP="00DC7F59">
            <w:pPr>
              <w:pStyle w:val="Default"/>
              <w:rPr>
                <w:rFonts w:asciiTheme="minorHAnsi" w:hAnsiTheme="minorHAnsi" w:cstheme="minorHAnsi"/>
                <w:sz w:val="20"/>
                <w:szCs w:val="20"/>
              </w:rPr>
            </w:pPr>
            <w:r w:rsidRPr="00183B05">
              <w:rPr>
                <w:rFonts w:asciiTheme="minorHAnsi" w:hAnsiTheme="minorHAnsi" w:cstheme="minorHAnsi"/>
                <w:sz w:val="20"/>
                <w:szCs w:val="20"/>
              </w:rPr>
              <w:t>Atmospheric Data Inputs</w:t>
            </w:r>
          </w:p>
        </w:tc>
        <w:tc>
          <w:tcPr>
            <w:tcW w:w="4230" w:type="dxa"/>
          </w:tcPr>
          <w:p w14:paraId="5935A833" w14:textId="77777777" w:rsidR="006F7AEA" w:rsidRPr="00183B05" w:rsidRDefault="006F7AEA" w:rsidP="00DC7F59">
            <w:pPr>
              <w:pStyle w:val="Default"/>
              <w:rPr>
                <w:rFonts w:asciiTheme="minorHAnsi" w:hAnsiTheme="minorHAnsi" w:cstheme="minorHAnsi"/>
                <w:sz w:val="20"/>
                <w:szCs w:val="20"/>
              </w:rPr>
            </w:pPr>
          </w:p>
        </w:tc>
      </w:tr>
      <w:tr w:rsidR="006F7AEA" w:rsidRPr="00183B05" w14:paraId="67F93ECB" w14:textId="77777777" w:rsidTr="00DC7F59">
        <w:trPr>
          <w:trHeight w:val="20"/>
        </w:trPr>
        <w:tc>
          <w:tcPr>
            <w:tcW w:w="2430" w:type="dxa"/>
            <w:vMerge/>
          </w:tcPr>
          <w:p w14:paraId="7ED679E2" w14:textId="77777777" w:rsidR="006F7AEA" w:rsidRPr="00183B05" w:rsidRDefault="006F7AEA" w:rsidP="00DC7F59">
            <w:pPr>
              <w:rPr>
                <w:rFonts w:cstheme="minorHAnsi"/>
                <w:sz w:val="20"/>
                <w:szCs w:val="20"/>
              </w:rPr>
            </w:pPr>
          </w:p>
        </w:tc>
        <w:tc>
          <w:tcPr>
            <w:tcW w:w="2790" w:type="dxa"/>
          </w:tcPr>
          <w:p w14:paraId="050ECB37" w14:textId="77777777" w:rsidR="006F7AEA" w:rsidRPr="00183B05" w:rsidRDefault="006F7AEA" w:rsidP="00DC7F59">
            <w:pPr>
              <w:pStyle w:val="Default"/>
              <w:rPr>
                <w:rFonts w:asciiTheme="minorHAnsi" w:hAnsiTheme="minorHAnsi" w:cstheme="minorHAnsi"/>
                <w:sz w:val="20"/>
                <w:szCs w:val="20"/>
              </w:rPr>
            </w:pPr>
            <w:r w:rsidRPr="00183B05">
              <w:rPr>
                <w:rFonts w:asciiTheme="minorHAnsi" w:hAnsiTheme="minorHAnsi" w:cstheme="minorHAnsi"/>
                <w:sz w:val="20"/>
                <w:szCs w:val="20"/>
              </w:rPr>
              <w:t>Time Integration</w:t>
            </w:r>
          </w:p>
        </w:tc>
        <w:tc>
          <w:tcPr>
            <w:tcW w:w="4230" w:type="dxa"/>
          </w:tcPr>
          <w:p w14:paraId="2396B70D" w14:textId="77777777" w:rsidR="006F7AEA" w:rsidRPr="00183B05" w:rsidRDefault="006F7AEA" w:rsidP="00DC7F59">
            <w:pPr>
              <w:pStyle w:val="Default"/>
              <w:rPr>
                <w:rFonts w:asciiTheme="minorHAnsi" w:hAnsiTheme="minorHAnsi" w:cstheme="minorHAnsi"/>
                <w:sz w:val="20"/>
                <w:szCs w:val="20"/>
              </w:rPr>
            </w:pPr>
          </w:p>
        </w:tc>
      </w:tr>
      <w:tr w:rsidR="006F7AEA" w:rsidRPr="00183B05" w14:paraId="01203D18" w14:textId="77777777" w:rsidTr="00DC7F59">
        <w:trPr>
          <w:trHeight w:val="20"/>
        </w:trPr>
        <w:tc>
          <w:tcPr>
            <w:tcW w:w="2430" w:type="dxa"/>
            <w:vMerge/>
          </w:tcPr>
          <w:p w14:paraId="5FEAE01D" w14:textId="77777777" w:rsidR="006F7AEA" w:rsidRPr="00183B05" w:rsidRDefault="006F7AEA" w:rsidP="00DC7F59">
            <w:pPr>
              <w:rPr>
                <w:rFonts w:cstheme="minorHAnsi"/>
                <w:sz w:val="20"/>
                <w:szCs w:val="20"/>
              </w:rPr>
            </w:pPr>
          </w:p>
        </w:tc>
        <w:tc>
          <w:tcPr>
            <w:tcW w:w="2790" w:type="dxa"/>
          </w:tcPr>
          <w:p w14:paraId="50A4A7BA" w14:textId="77777777" w:rsidR="006F7AEA" w:rsidRPr="00183B05" w:rsidRDefault="006F7AEA" w:rsidP="00DC7F59">
            <w:pPr>
              <w:pStyle w:val="Default"/>
              <w:rPr>
                <w:rFonts w:asciiTheme="minorHAnsi" w:hAnsiTheme="minorHAnsi" w:cstheme="minorHAnsi"/>
                <w:sz w:val="20"/>
                <w:szCs w:val="20"/>
              </w:rPr>
            </w:pPr>
            <w:r w:rsidRPr="00183B05">
              <w:rPr>
                <w:rFonts w:asciiTheme="minorHAnsi" w:hAnsiTheme="minorHAnsi" w:cstheme="minorHAnsi"/>
                <w:sz w:val="20"/>
                <w:szCs w:val="20"/>
              </w:rPr>
              <w:t>Diffusion Options</w:t>
            </w:r>
          </w:p>
        </w:tc>
        <w:tc>
          <w:tcPr>
            <w:tcW w:w="4230" w:type="dxa"/>
          </w:tcPr>
          <w:p w14:paraId="57C379B0" w14:textId="77777777" w:rsidR="006F7AEA" w:rsidRPr="00183B05" w:rsidRDefault="006F7AEA" w:rsidP="00DC7F59">
            <w:pPr>
              <w:pStyle w:val="Default"/>
              <w:rPr>
                <w:rFonts w:asciiTheme="minorHAnsi" w:hAnsiTheme="minorHAnsi" w:cstheme="minorHAnsi"/>
                <w:sz w:val="20"/>
                <w:szCs w:val="20"/>
              </w:rPr>
            </w:pPr>
          </w:p>
        </w:tc>
      </w:tr>
      <w:tr w:rsidR="006F7AEA" w:rsidRPr="00183B05" w14:paraId="56850BDA" w14:textId="77777777" w:rsidTr="00DC7F59">
        <w:trPr>
          <w:trHeight w:val="20"/>
        </w:trPr>
        <w:tc>
          <w:tcPr>
            <w:tcW w:w="2430" w:type="dxa"/>
            <w:vMerge/>
          </w:tcPr>
          <w:p w14:paraId="4CD46143" w14:textId="77777777" w:rsidR="006F7AEA" w:rsidRPr="00183B05" w:rsidRDefault="006F7AEA" w:rsidP="00DC7F59">
            <w:pPr>
              <w:rPr>
                <w:rFonts w:cstheme="minorHAnsi"/>
                <w:sz w:val="20"/>
                <w:szCs w:val="20"/>
              </w:rPr>
            </w:pPr>
          </w:p>
        </w:tc>
        <w:tc>
          <w:tcPr>
            <w:tcW w:w="2790" w:type="dxa"/>
          </w:tcPr>
          <w:p w14:paraId="0AA4333E" w14:textId="77777777" w:rsidR="006F7AEA" w:rsidRPr="00183B05" w:rsidRDefault="006F7AEA" w:rsidP="00DC7F59">
            <w:pPr>
              <w:pStyle w:val="Default"/>
              <w:rPr>
                <w:rFonts w:asciiTheme="minorHAnsi" w:hAnsiTheme="minorHAnsi" w:cstheme="minorHAnsi"/>
                <w:sz w:val="20"/>
                <w:szCs w:val="20"/>
              </w:rPr>
            </w:pPr>
            <w:r w:rsidRPr="00183B05">
              <w:rPr>
                <w:rFonts w:asciiTheme="minorHAnsi" w:hAnsiTheme="minorHAnsi" w:cstheme="minorHAnsi"/>
                <w:sz w:val="20"/>
                <w:szCs w:val="20"/>
              </w:rPr>
              <w:t>Boundary Conditions</w:t>
            </w:r>
          </w:p>
        </w:tc>
        <w:tc>
          <w:tcPr>
            <w:tcW w:w="4230" w:type="dxa"/>
          </w:tcPr>
          <w:p w14:paraId="584E7FAE" w14:textId="77777777" w:rsidR="006F7AEA" w:rsidRPr="00183B05" w:rsidRDefault="006F7AEA" w:rsidP="00DC7F59">
            <w:pPr>
              <w:pStyle w:val="Default"/>
              <w:rPr>
                <w:rFonts w:asciiTheme="minorHAnsi" w:hAnsiTheme="minorHAnsi" w:cstheme="minorHAnsi"/>
                <w:sz w:val="20"/>
                <w:szCs w:val="20"/>
              </w:rPr>
            </w:pPr>
          </w:p>
        </w:tc>
      </w:tr>
      <w:tr w:rsidR="006F7AEA" w:rsidRPr="00183B05" w14:paraId="195C87A6" w14:textId="77777777" w:rsidTr="00DC7F59">
        <w:trPr>
          <w:trHeight w:val="20"/>
        </w:trPr>
        <w:tc>
          <w:tcPr>
            <w:tcW w:w="2430" w:type="dxa"/>
            <w:vMerge/>
          </w:tcPr>
          <w:p w14:paraId="49249BA3" w14:textId="77777777" w:rsidR="006F7AEA" w:rsidRPr="00183B05" w:rsidRDefault="006F7AEA" w:rsidP="00DC7F59">
            <w:pPr>
              <w:rPr>
                <w:rFonts w:cstheme="minorHAnsi"/>
                <w:sz w:val="20"/>
                <w:szCs w:val="20"/>
              </w:rPr>
            </w:pPr>
          </w:p>
        </w:tc>
        <w:tc>
          <w:tcPr>
            <w:tcW w:w="2790" w:type="dxa"/>
          </w:tcPr>
          <w:p w14:paraId="1C739635" w14:textId="77777777" w:rsidR="006F7AEA" w:rsidRPr="00183B05" w:rsidRDefault="006F7AEA" w:rsidP="00DC7F59">
            <w:pPr>
              <w:pStyle w:val="Default"/>
              <w:rPr>
                <w:rFonts w:asciiTheme="minorHAnsi" w:hAnsiTheme="minorHAnsi" w:cstheme="minorHAnsi"/>
                <w:sz w:val="20"/>
                <w:szCs w:val="20"/>
              </w:rPr>
            </w:pPr>
            <w:r w:rsidRPr="00183B05">
              <w:rPr>
                <w:rFonts w:asciiTheme="minorHAnsi" w:hAnsiTheme="minorHAnsi" w:cstheme="minorHAnsi"/>
                <w:sz w:val="20"/>
                <w:szCs w:val="20"/>
              </w:rPr>
              <w:t>Data Assimilation</w:t>
            </w:r>
          </w:p>
        </w:tc>
        <w:tc>
          <w:tcPr>
            <w:tcW w:w="4230" w:type="dxa"/>
          </w:tcPr>
          <w:p w14:paraId="19562880" w14:textId="77777777" w:rsidR="006F7AEA" w:rsidRPr="00183B05" w:rsidRDefault="006F7AEA" w:rsidP="00DC7F59">
            <w:pPr>
              <w:pStyle w:val="Default"/>
              <w:rPr>
                <w:rFonts w:asciiTheme="minorHAnsi" w:hAnsiTheme="minorHAnsi" w:cstheme="minorHAnsi"/>
                <w:sz w:val="20"/>
                <w:szCs w:val="20"/>
              </w:rPr>
            </w:pPr>
          </w:p>
        </w:tc>
      </w:tr>
      <w:tr w:rsidR="006F7AEA" w:rsidRPr="00183B05" w14:paraId="70778FEC" w14:textId="77777777" w:rsidTr="00DC7F59">
        <w:trPr>
          <w:trHeight w:val="20"/>
        </w:trPr>
        <w:tc>
          <w:tcPr>
            <w:tcW w:w="2430" w:type="dxa"/>
            <w:vMerge/>
          </w:tcPr>
          <w:p w14:paraId="0DCCBA48" w14:textId="77777777" w:rsidR="006F7AEA" w:rsidRPr="00183B05" w:rsidRDefault="006F7AEA" w:rsidP="00DC7F59">
            <w:pPr>
              <w:rPr>
                <w:rFonts w:cstheme="minorHAnsi"/>
                <w:sz w:val="20"/>
                <w:szCs w:val="20"/>
              </w:rPr>
            </w:pPr>
          </w:p>
        </w:tc>
        <w:tc>
          <w:tcPr>
            <w:tcW w:w="2790" w:type="dxa"/>
          </w:tcPr>
          <w:p w14:paraId="021320DF" w14:textId="77777777" w:rsidR="006F7AEA" w:rsidRPr="00183B05" w:rsidRDefault="006F7AEA" w:rsidP="00DC7F59">
            <w:pPr>
              <w:pStyle w:val="Default"/>
              <w:rPr>
                <w:rFonts w:asciiTheme="minorHAnsi" w:hAnsiTheme="minorHAnsi" w:cstheme="minorHAnsi"/>
                <w:sz w:val="20"/>
                <w:szCs w:val="20"/>
              </w:rPr>
            </w:pPr>
            <w:r w:rsidRPr="00183B05">
              <w:rPr>
                <w:rFonts w:asciiTheme="minorHAnsi" w:hAnsiTheme="minorHAnsi" w:cstheme="minorHAnsi"/>
                <w:sz w:val="20"/>
                <w:szCs w:val="20"/>
              </w:rPr>
              <w:t>Water Inputs</w:t>
            </w:r>
          </w:p>
        </w:tc>
        <w:tc>
          <w:tcPr>
            <w:tcW w:w="4230" w:type="dxa"/>
          </w:tcPr>
          <w:p w14:paraId="32E0ADC8" w14:textId="77777777" w:rsidR="006F7AEA" w:rsidRPr="00183B05" w:rsidRDefault="006F7AEA" w:rsidP="00DC7F59">
            <w:pPr>
              <w:pStyle w:val="Default"/>
              <w:rPr>
                <w:rFonts w:asciiTheme="minorHAnsi" w:hAnsiTheme="minorHAnsi" w:cstheme="minorHAnsi"/>
                <w:sz w:val="20"/>
                <w:szCs w:val="20"/>
              </w:rPr>
            </w:pPr>
          </w:p>
        </w:tc>
      </w:tr>
      <w:tr w:rsidR="006F7AEA" w:rsidRPr="00183B05" w14:paraId="0AFC6ABC" w14:textId="77777777" w:rsidTr="00DC7F59">
        <w:trPr>
          <w:trHeight w:val="20"/>
        </w:trPr>
        <w:tc>
          <w:tcPr>
            <w:tcW w:w="2430" w:type="dxa"/>
            <w:vMerge/>
          </w:tcPr>
          <w:p w14:paraId="35D93F68" w14:textId="77777777" w:rsidR="006F7AEA" w:rsidRPr="00183B05" w:rsidRDefault="006F7AEA" w:rsidP="00DC7F59">
            <w:pPr>
              <w:rPr>
                <w:rFonts w:cstheme="minorHAnsi"/>
                <w:sz w:val="20"/>
                <w:szCs w:val="20"/>
              </w:rPr>
            </w:pPr>
          </w:p>
        </w:tc>
        <w:tc>
          <w:tcPr>
            <w:tcW w:w="2790" w:type="dxa"/>
          </w:tcPr>
          <w:p w14:paraId="6A623732" w14:textId="77777777" w:rsidR="006F7AEA" w:rsidRPr="00183B05" w:rsidRDefault="006F7AEA" w:rsidP="00DC7F59">
            <w:pPr>
              <w:pStyle w:val="Default"/>
              <w:rPr>
                <w:rFonts w:asciiTheme="minorHAnsi" w:hAnsiTheme="minorHAnsi" w:cstheme="minorHAnsi"/>
                <w:sz w:val="20"/>
                <w:szCs w:val="20"/>
              </w:rPr>
            </w:pPr>
            <w:r w:rsidRPr="00183B05">
              <w:rPr>
                <w:rFonts w:asciiTheme="minorHAnsi" w:hAnsiTheme="minorHAnsi" w:cstheme="minorHAnsi"/>
                <w:sz w:val="20"/>
                <w:szCs w:val="20"/>
              </w:rPr>
              <w:t>Physics Options</w:t>
            </w:r>
          </w:p>
        </w:tc>
        <w:tc>
          <w:tcPr>
            <w:tcW w:w="4230" w:type="dxa"/>
          </w:tcPr>
          <w:p w14:paraId="54EC5EC4" w14:textId="77777777" w:rsidR="006F7AEA" w:rsidRPr="00183B05" w:rsidRDefault="006F7AEA" w:rsidP="00DC7F59">
            <w:pPr>
              <w:pStyle w:val="Default"/>
              <w:rPr>
                <w:rFonts w:asciiTheme="minorHAnsi" w:hAnsiTheme="minorHAnsi" w:cstheme="minorHAnsi"/>
                <w:sz w:val="20"/>
                <w:szCs w:val="20"/>
              </w:rPr>
            </w:pPr>
          </w:p>
        </w:tc>
      </w:tr>
      <w:tr w:rsidR="006F7AEA" w:rsidRPr="00183B05" w14:paraId="1B7E913F" w14:textId="77777777" w:rsidTr="00DC7F59">
        <w:trPr>
          <w:trHeight w:val="20"/>
        </w:trPr>
        <w:tc>
          <w:tcPr>
            <w:tcW w:w="2430" w:type="dxa"/>
            <w:vMerge/>
          </w:tcPr>
          <w:p w14:paraId="1097667F" w14:textId="77777777" w:rsidR="006F7AEA" w:rsidRPr="00183B05" w:rsidRDefault="006F7AEA" w:rsidP="00DC7F59">
            <w:pPr>
              <w:rPr>
                <w:rFonts w:cstheme="minorHAnsi"/>
                <w:sz w:val="20"/>
                <w:szCs w:val="20"/>
              </w:rPr>
            </w:pPr>
          </w:p>
        </w:tc>
        <w:tc>
          <w:tcPr>
            <w:tcW w:w="2790" w:type="dxa"/>
          </w:tcPr>
          <w:p w14:paraId="1B43D275" w14:textId="77777777" w:rsidR="006F7AEA" w:rsidRPr="00183B05" w:rsidRDefault="006F7AEA" w:rsidP="00DC7F59">
            <w:pPr>
              <w:rPr>
                <w:rFonts w:cstheme="minorHAnsi"/>
                <w:sz w:val="20"/>
                <w:szCs w:val="20"/>
              </w:rPr>
            </w:pPr>
            <w:r w:rsidRPr="00183B05">
              <w:rPr>
                <w:rFonts w:cstheme="minorHAnsi"/>
                <w:sz w:val="20"/>
                <w:szCs w:val="20"/>
              </w:rPr>
              <w:t>Grid Interaction</w:t>
            </w:r>
          </w:p>
        </w:tc>
        <w:tc>
          <w:tcPr>
            <w:tcW w:w="4230" w:type="dxa"/>
          </w:tcPr>
          <w:p w14:paraId="13ED8E73" w14:textId="77777777" w:rsidR="006F7AEA" w:rsidRPr="00183B05" w:rsidRDefault="006F7AEA" w:rsidP="00DC7F59">
            <w:pPr>
              <w:rPr>
                <w:rFonts w:cstheme="minorHAnsi"/>
                <w:sz w:val="20"/>
                <w:szCs w:val="20"/>
              </w:rPr>
            </w:pPr>
          </w:p>
        </w:tc>
      </w:tr>
      <w:tr w:rsidR="006F7AEA" w:rsidRPr="00183B05" w14:paraId="710D586A" w14:textId="77777777" w:rsidTr="00CF3F64">
        <w:trPr>
          <w:trHeight w:val="20"/>
        </w:trPr>
        <w:tc>
          <w:tcPr>
            <w:tcW w:w="9450" w:type="dxa"/>
            <w:gridSpan w:val="3"/>
            <w:shd w:val="clear" w:color="auto" w:fill="A6A6A6" w:themeFill="background1" w:themeFillShade="A6"/>
          </w:tcPr>
          <w:p w14:paraId="6196CB97" w14:textId="77777777" w:rsidR="006F7AEA" w:rsidRPr="00CF3F64" w:rsidRDefault="006F7AEA" w:rsidP="00DC7F59">
            <w:pPr>
              <w:rPr>
                <w:rFonts w:cstheme="minorHAnsi"/>
                <w:b/>
                <w:sz w:val="20"/>
                <w:szCs w:val="20"/>
              </w:rPr>
            </w:pPr>
            <w:r w:rsidRPr="00CF3F64">
              <w:rPr>
                <w:rFonts w:cstheme="minorHAnsi"/>
                <w:b/>
                <w:sz w:val="20"/>
                <w:szCs w:val="20"/>
              </w:rPr>
              <w:t>Photochemical Grid Model</w:t>
            </w:r>
            <w:r w:rsidR="002C3684">
              <w:rPr>
                <w:rFonts w:cstheme="minorHAnsi"/>
                <w:b/>
                <w:sz w:val="20"/>
                <w:szCs w:val="20"/>
              </w:rPr>
              <w:t>ing Platform</w:t>
            </w:r>
          </w:p>
        </w:tc>
      </w:tr>
      <w:tr w:rsidR="00DC7F59" w:rsidRPr="00183B05" w14:paraId="1B2FF475" w14:textId="77777777" w:rsidTr="00CF3F64">
        <w:trPr>
          <w:trHeight w:val="20"/>
        </w:trPr>
        <w:tc>
          <w:tcPr>
            <w:tcW w:w="2430" w:type="dxa"/>
            <w:shd w:val="clear" w:color="auto" w:fill="D9D9D9" w:themeFill="background1" w:themeFillShade="D9"/>
          </w:tcPr>
          <w:p w14:paraId="2805BE50" w14:textId="77777777" w:rsidR="00DC7F59" w:rsidRPr="00183B05" w:rsidRDefault="00DC7F59" w:rsidP="00DC7F59">
            <w:pPr>
              <w:rPr>
                <w:rFonts w:cstheme="minorHAnsi"/>
                <w:sz w:val="20"/>
                <w:szCs w:val="20"/>
              </w:rPr>
            </w:pPr>
            <w:r w:rsidRPr="00DC7F59">
              <w:rPr>
                <w:rFonts w:ascii="Calibri" w:hAnsi="Calibri"/>
                <w:b/>
                <w:sz w:val="20"/>
                <w:szCs w:val="20"/>
              </w:rPr>
              <w:t>Parameter</w:t>
            </w:r>
          </w:p>
        </w:tc>
        <w:tc>
          <w:tcPr>
            <w:tcW w:w="2790" w:type="dxa"/>
            <w:shd w:val="clear" w:color="auto" w:fill="D9D9D9" w:themeFill="background1" w:themeFillShade="D9"/>
          </w:tcPr>
          <w:p w14:paraId="7F62DACD" w14:textId="77777777" w:rsidR="00DC7F59" w:rsidRPr="00183B05" w:rsidRDefault="00DC7F59" w:rsidP="00DC7F59">
            <w:pPr>
              <w:rPr>
                <w:rFonts w:cstheme="minorHAnsi"/>
                <w:sz w:val="20"/>
                <w:szCs w:val="20"/>
              </w:rPr>
            </w:pPr>
            <w:r w:rsidRPr="00DC7F59">
              <w:rPr>
                <w:rFonts w:ascii="Calibri" w:hAnsi="Calibri" w:cstheme="minorHAnsi"/>
                <w:b/>
              </w:rPr>
              <w:t>Options</w:t>
            </w:r>
          </w:p>
        </w:tc>
        <w:tc>
          <w:tcPr>
            <w:tcW w:w="4230" w:type="dxa"/>
            <w:shd w:val="clear" w:color="auto" w:fill="D9D9D9" w:themeFill="background1" w:themeFillShade="D9"/>
          </w:tcPr>
          <w:p w14:paraId="0E70DF37" w14:textId="77777777" w:rsidR="00DC7F59" w:rsidRPr="00183B05" w:rsidRDefault="00DC7F59" w:rsidP="00DC7F59">
            <w:pPr>
              <w:rPr>
                <w:rFonts w:cstheme="minorHAnsi"/>
                <w:sz w:val="20"/>
                <w:szCs w:val="20"/>
              </w:rPr>
            </w:pPr>
            <w:r w:rsidRPr="00DC7F59">
              <w:rPr>
                <w:rFonts w:ascii="Calibri" w:hAnsi="Calibri" w:cstheme="minorHAnsi"/>
                <w:b/>
                <w:sz w:val="20"/>
                <w:szCs w:val="20"/>
              </w:rPr>
              <w:t>Example Entries</w:t>
            </w:r>
          </w:p>
        </w:tc>
      </w:tr>
      <w:tr w:rsidR="006F7AEA" w:rsidRPr="00183B05" w14:paraId="5EF5F537" w14:textId="77777777" w:rsidTr="00DC7F59">
        <w:trPr>
          <w:trHeight w:val="20"/>
        </w:trPr>
        <w:tc>
          <w:tcPr>
            <w:tcW w:w="2430" w:type="dxa"/>
            <w:vMerge w:val="restart"/>
          </w:tcPr>
          <w:p w14:paraId="19C1FE2E" w14:textId="77777777" w:rsidR="006F7AEA" w:rsidRPr="00183B05" w:rsidRDefault="006F7AEA" w:rsidP="00DC7F59">
            <w:pPr>
              <w:rPr>
                <w:rFonts w:cstheme="minorHAnsi"/>
                <w:sz w:val="20"/>
                <w:szCs w:val="20"/>
              </w:rPr>
            </w:pPr>
            <w:r w:rsidRPr="00183B05">
              <w:rPr>
                <w:rFonts w:cstheme="minorHAnsi"/>
                <w:sz w:val="20"/>
                <w:szCs w:val="20"/>
              </w:rPr>
              <w:t>Model Description</w:t>
            </w:r>
          </w:p>
        </w:tc>
        <w:tc>
          <w:tcPr>
            <w:tcW w:w="2790" w:type="dxa"/>
          </w:tcPr>
          <w:p w14:paraId="4240DDBD" w14:textId="77777777" w:rsidR="006F7AEA" w:rsidRPr="00183B05" w:rsidRDefault="006F7AEA" w:rsidP="00DC7F59">
            <w:pPr>
              <w:rPr>
                <w:rFonts w:cstheme="minorHAnsi"/>
                <w:sz w:val="20"/>
                <w:szCs w:val="20"/>
              </w:rPr>
            </w:pPr>
            <w:r w:rsidRPr="00183B05">
              <w:rPr>
                <w:rFonts w:cstheme="minorHAnsi"/>
                <w:sz w:val="20"/>
                <w:szCs w:val="20"/>
              </w:rPr>
              <w:t>Name</w:t>
            </w:r>
          </w:p>
        </w:tc>
        <w:tc>
          <w:tcPr>
            <w:tcW w:w="4230" w:type="dxa"/>
          </w:tcPr>
          <w:p w14:paraId="4D8769E3" w14:textId="77777777" w:rsidR="006F7AEA" w:rsidRPr="00EA4176" w:rsidRDefault="002C3684" w:rsidP="00DC7F59">
            <w:pPr>
              <w:rPr>
                <w:rFonts w:cstheme="minorHAnsi"/>
                <w:sz w:val="20"/>
                <w:szCs w:val="20"/>
              </w:rPr>
            </w:pPr>
            <w:r w:rsidRPr="00EA4176">
              <w:rPr>
                <w:rFonts w:cstheme="minorHAnsi"/>
                <w:sz w:val="20"/>
                <w:szCs w:val="20"/>
              </w:rPr>
              <w:t>CAMx</w:t>
            </w:r>
          </w:p>
        </w:tc>
      </w:tr>
      <w:tr w:rsidR="006F7AEA" w:rsidRPr="00183B05" w14:paraId="25233A02" w14:textId="77777777" w:rsidTr="00DC7F59">
        <w:trPr>
          <w:trHeight w:val="20"/>
        </w:trPr>
        <w:tc>
          <w:tcPr>
            <w:tcW w:w="2430" w:type="dxa"/>
            <w:vMerge/>
          </w:tcPr>
          <w:p w14:paraId="1CCD3153" w14:textId="77777777" w:rsidR="006F7AEA" w:rsidRPr="00183B05" w:rsidRDefault="006F7AEA" w:rsidP="00DC7F59">
            <w:pPr>
              <w:rPr>
                <w:rFonts w:cstheme="minorHAnsi"/>
                <w:sz w:val="20"/>
                <w:szCs w:val="20"/>
              </w:rPr>
            </w:pPr>
          </w:p>
        </w:tc>
        <w:tc>
          <w:tcPr>
            <w:tcW w:w="2790" w:type="dxa"/>
          </w:tcPr>
          <w:p w14:paraId="06E9F7AD" w14:textId="77777777" w:rsidR="006F7AEA" w:rsidRPr="00183B05" w:rsidRDefault="006F7AEA" w:rsidP="00DC7F59">
            <w:pPr>
              <w:rPr>
                <w:rFonts w:cstheme="minorHAnsi"/>
                <w:sz w:val="20"/>
                <w:szCs w:val="20"/>
              </w:rPr>
            </w:pPr>
            <w:r w:rsidRPr="00183B05">
              <w:rPr>
                <w:rFonts w:cstheme="minorHAnsi"/>
                <w:sz w:val="20"/>
                <w:szCs w:val="20"/>
              </w:rPr>
              <w:t>Version</w:t>
            </w:r>
          </w:p>
        </w:tc>
        <w:tc>
          <w:tcPr>
            <w:tcW w:w="4230" w:type="dxa"/>
          </w:tcPr>
          <w:p w14:paraId="58CF5601" w14:textId="091BB686" w:rsidR="006F7AEA" w:rsidRPr="00EA4176" w:rsidRDefault="00EA4176" w:rsidP="00EA4176">
            <w:pPr>
              <w:rPr>
                <w:rFonts w:cstheme="minorHAnsi"/>
                <w:sz w:val="20"/>
                <w:szCs w:val="20"/>
              </w:rPr>
            </w:pPr>
            <w:r w:rsidRPr="00EA4176">
              <w:rPr>
                <w:rFonts w:cstheme="minorHAnsi"/>
                <w:sz w:val="20"/>
                <w:szCs w:val="20"/>
              </w:rPr>
              <w:t>6.10 (April 2014)</w:t>
            </w:r>
          </w:p>
        </w:tc>
      </w:tr>
      <w:tr w:rsidR="006F7AEA" w:rsidRPr="00183B05" w14:paraId="6D71E67C" w14:textId="77777777" w:rsidTr="00DC7F59">
        <w:trPr>
          <w:trHeight w:val="20"/>
        </w:trPr>
        <w:tc>
          <w:tcPr>
            <w:tcW w:w="2430" w:type="dxa"/>
            <w:vMerge w:val="restart"/>
          </w:tcPr>
          <w:p w14:paraId="537529CE" w14:textId="77777777" w:rsidR="006F7AEA" w:rsidRPr="00183B05" w:rsidRDefault="006F7AEA" w:rsidP="00DC7F59">
            <w:pPr>
              <w:rPr>
                <w:rFonts w:cstheme="minorHAnsi"/>
                <w:sz w:val="20"/>
                <w:szCs w:val="20"/>
              </w:rPr>
            </w:pPr>
            <w:r w:rsidRPr="00183B05">
              <w:rPr>
                <w:rFonts w:cstheme="minorHAnsi"/>
                <w:sz w:val="20"/>
                <w:szCs w:val="20"/>
              </w:rPr>
              <w:t>Model Period</w:t>
            </w:r>
          </w:p>
        </w:tc>
        <w:tc>
          <w:tcPr>
            <w:tcW w:w="2790" w:type="dxa"/>
          </w:tcPr>
          <w:p w14:paraId="50D19DD3" w14:textId="35876C9B" w:rsidR="006F7AEA" w:rsidRPr="00183B05" w:rsidRDefault="006F7AEA" w:rsidP="001C3258">
            <w:pPr>
              <w:tabs>
                <w:tab w:val="left" w:pos="1920"/>
              </w:tabs>
              <w:rPr>
                <w:rFonts w:cstheme="minorHAnsi"/>
                <w:sz w:val="20"/>
                <w:szCs w:val="20"/>
              </w:rPr>
            </w:pPr>
            <w:r w:rsidRPr="00183B05">
              <w:rPr>
                <w:rFonts w:cstheme="minorHAnsi"/>
                <w:sz w:val="20"/>
                <w:szCs w:val="20"/>
              </w:rPr>
              <w:t>Base</w:t>
            </w:r>
            <w:r w:rsidR="001C3258">
              <w:rPr>
                <w:rFonts w:cstheme="minorHAnsi"/>
                <w:sz w:val="20"/>
                <w:szCs w:val="20"/>
              </w:rPr>
              <w:t xml:space="preserve"> C</w:t>
            </w:r>
            <w:r w:rsidRPr="00183B05">
              <w:rPr>
                <w:rFonts w:cstheme="minorHAnsi"/>
                <w:sz w:val="20"/>
                <w:szCs w:val="20"/>
              </w:rPr>
              <w:t>ase Year(s)</w:t>
            </w:r>
            <w:r w:rsidRPr="00183B05">
              <w:rPr>
                <w:rFonts w:cstheme="minorHAnsi"/>
                <w:sz w:val="20"/>
                <w:szCs w:val="20"/>
              </w:rPr>
              <w:tab/>
            </w:r>
          </w:p>
        </w:tc>
        <w:tc>
          <w:tcPr>
            <w:tcW w:w="4230" w:type="dxa"/>
          </w:tcPr>
          <w:p w14:paraId="14A08744" w14:textId="77777777" w:rsidR="006F7AEA" w:rsidRPr="00EA4176" w:rsidRDefault="002C3684" w:rsidP="00DC7F59">
            <w:pPr>
              <w:tabs>
                <w:tab w:val="left" w:pos="1920"/>
              </w:tabs>
              <w:rPr>
                <w:rFonts w:cstheme="minorHAnsi"/>
                <w:sz w:val="20"/>
                <w:szCs w:val="20"/>
              </w:rPr>
            </w:pPr>
            <w:r w:rsidRPr="00EA4176">
              <w:rPr>
                <w:rFonts w:cstheme="minorHAnsi"/>
                <w:sz w:val="20"/>
                <w:szCs w:val="20"/>
              </w:rPr>
              <w:t>2008</w:t>
            </w:r>
          </w:p>
        </w:tc>
      </w:tr>
      <w:tr w:rsidR="006F7AEA" w:rsidRPr="00183B05" w14:paraId="79FF523A" w14:textId="77777777" w:rsidTr="00DC7F59">
        <w:trPr>
          <w:trHeight w:val="20"/>
        </w:trPr>
        <w:tc>
          <w:tcPr>
            <w:tcW w:w="2430" w:type="dxa"/>
            <w:vMerge/>
          </w:tcPr>
          <w:p w14:paraId="45A41862" w14:textId="77777777" w:rsidR="006F7AEA" w:rsidRPr="00183B05" w:rsidRDefault="006F7AEA" w:rsidP="00DC7F59">
            <w:pPr>
              <w:rPr>
                <w:rFonts w:cstheme="minorHAnsi"/>
                <w:sz w:val="20"/>
                <w:szCs w:val="20"/>
              </w:rPr>
            </w:pPr>
          </w:p>
        </w:tc>
        <w:tc>
          <w:tcPr>
            <w:tcW w:w="2790" w:type="dxa"/>
          </w:tcPr>
          <w:p w14:paraId="434852D3" w14:textId="77777777" w:rsidR="006F7AEA" w:rsidRPr="00183B05" w:rsidRDefault="006F7AEA" w:rsidP="00DC7F59">
            <w:pPr>
              <w:tabs>
                <w:tab w:val="left" w:pos="1920"/>
              </w:tabs>
              <w:rPr>
                <w:rFonts w:cstheme="minorHAnsi"/>
                <w:sz w:val="20"/>
                <w:szCs w:val="20"/>
              </w:rPr>
            </w:pPr>
            <w:r w:rsidRPr="00183B05">
              <w:rPr>
                <w:rFonts w:cstheme="minorHAnsi"/>
                <w:sz w:val="20"/>
                <w:szCs w:val="20"/>
              </w:rPr>
              <w:t>Future Year(s)</w:t>
            </w:r>
          </w:p>
        </w:tc>
        <w:tc>
          <w:tcPr>
            <w:tcW w:w="4230" w:type="dxa"/>
          </w:tcPr>
          <w:p w14:paraId="489E3FB8" w14:textId="0735EC9A" w:rsidR="006F7AEA" w:rsidRPr="00EA4176" w:rsidRDefault="00EA4176" w:rsidP="00DC7F59">
            <w:pPr>
              <w:tabs>
                <w:tab w:val="left" w:pos="1920"/>
              </w:tabs>
              <w:rPr>
                <w:rFonts w:cstheme="minorHAnsi"/>
                <w:sz w:val="20"/>
                <w:szCs w:val="20"/>
              </w:rPr>
            </w:pPr>
            <w:r>
              <w:rPr>
                <w:rFonts w:cstheme="minorHAnsi"/>
                <w:sz w:val="20"/>
                <w:szCs w:val="20"/>
              </w:rPr>
              <w:t>~</w:t>
            </w:r>
            <w:r w:rsidR="002C3684" w:rsidRPr="00EA4176">
              <w:rPr>
                <w:rFonts w:cstheme="minorHAnsi"/>
                <w:sz w:val="20"/>
                <w:szCs w:val="20"/>
              </w:rPr>
              <w:t>2020</w:t>
            </w:r>
          </w:p>
        </w:tc>
      </w:tr>
      <w:tr w:rsidR="006F7AEA" w:rsidRPr="00183B05" w14:paraId="0990601E" w14:textId="77777777" w:rsidTr="00DC7F59">
        <w:trPr>
          <w:trHeight w:val="20"/>
        </w:trPr>
        <w:tc>
          <w:tcPr>
            <w:tcW w:w="2430" w:type="dxa"/>
            <w:vMerge w:val="restart"/>
          </w:tcPr>
          <w:p w14:paraId="530279D9" w14:textId="77777777" w:rsidR="006F7AEA" w:rsidRPr="00183B05" w:rsidRDefault="006F7AEA" w:rsidP="00DC7F59">
            <w:pPr>
              <w:rPr>
                <w:rFonts w:cstheme="minorHAnsi"/>
                <w:sz w:val="20"/>
                <w:szCs w:val="20"/>
              </w:rPr>
            </w:pPr>
            <w:r w:rsidRPr="00183B05">
              <w:rPr>
                <w:rFonts w:cstheme="minorHAnsi"/>
                <w:sz w:val="20"/>
                <w:szCs w:val="20"/>
              </w:rPr>
              <w:t>Model Domain</w:t>
            </w:r>
          </w:p>
        </w:tc>
        <w:tc>
          <w:tcPr>
            <w:tcW w:w="2790" w:type="dxa"/>
          </w:tcPr>
          <w:p w14:paraId="21096090" w14:textId="77777777" w:rsidR="006F7AEA" w:rsidRPr="00183B05" w:rsidRDefault="006F7AEA" w:rsidP="00DC7F59">
            <w:pPr>
              <w:rPr>
                <w:rFonts w:cstheme="minorHAnsi"/>
                <w:sz w:val="20"/>
                <w:szCs w:val="20"/>
              </w:rPr>
            </w:pPr>
            <w:r w:rsidRPr="00183B05">
              <w:rPr>
                <w:rFonts w:cstheme="minorHAnsi"/>
                <w:sz w:val="20"/>
                <w:szCs w:val="20"/>
              </w:rPr>
              <w:t>Resolution</w:t>
            </w:r>
          </w:p>
        </w:tc>
        <w:tc>
          <w:tcPr>
            <w:tcW w:w="4230" w:type="dxa"/>
          </w:tcPr>
          <w:p w14:paraId="7FCA28E9" w14:textId="29A62718" w:rsidR="006F7AEA" w:rsidRPr="00EA4176" w:rsidRDefault="006F7AEA" w:rsidP="00EA4176">
            <w:pPr>
              <w:rPr>
                <w:rFonts w:cstheme="minorHAnsi"/>
                <w:sz w:val="20"/>
                <w:szCs w:val="20"/>
              </w:rPr>
            </w:pPr>
            <w:r w:rsidRPr="00EA4176">
              <w:rPr>
                <w:sz w:val="20"/>
                <w:szCs w:val="20"/>
              </w:rPr>
              <w:t>1</w:t>
            </w:r>
            <w:r w:rsidR="002C3684" w:rsidRPr="00EA4176">
              <w:rPr>
                <w:sz w:val="20"/>
                <w:szCs w:val="20"/>
              </w:rPr>
              <w:t>2</w:t>
            </w:r>
            <w:r w:rsidR="00EA4176">
              <w:rPr>
                <w:sz w:val="20"/>
                <w:szCs w:val="20"/>
              </w:rPr>
              <w:t xml:space="preserve">/4 </w:t>
            </w:r>
            <w:r w:rsidR="002C3684" w:rsidRPr="00EA4176">
              <w:rPr>
                <w:sz w:val="20"/>
                <w:szCs w:val="20"/>
              </w:rPr>
              <w:t>km</w:t>
            </w:r>
          </w:p>
        </w:tc>
      </w:tr>
      <w:tr w:rsidR="006F7AEA" w:rsidRPr="00183B05" w14:paraId="375175D1" w14:textId="77777777" w:rsidTr="00DC7F59">
        <w:trPr>
          <w:trHeight w:val="20"/>
        </w:trPr>
        <w:tc>
          <w:tcPr>
            <w:tcW w:w="2430" w:type="dxa"/>
            <w:vMerge/>
          </w:tcPr>
          <w:p w14:paraId="02C420EA" w14:textId="77777777" w:rsidR="006F7AEA" w:rsidRPr="00183B05" w:rsidRDefault="006F7AEA" w:rsidP="00DC7F59">
            <w:pPr>
              <w:rPr>
                <w:rFonts w:cstheme="minorHAnsi"/>
                <w:sz w:val="20"/>
                <w:szCs w:val="20"/>
              </w:rPr>
            </w:pPr>
          </w:p>
        </w:tc>
        <w:tc>
          <w:tcPr>
            <w:tcW w:w="2790" w:type="dxa"/>
          </w:tcPr>
          <w:p w14:paraId="392F6575" w14:textId="77777777" w:rsidR="006F7AEA" w:rsidRPr="00183B05" w:rsidRDefault="006F7AEA" w:rsidP="00DC7F59">
            <w:pPr>
              <w:rPr>
                <w:rFonts w:cstheme="minorHAnsi"/>
                <w:sz w:val="20"/>
                <w:szCs w:val="20"/>
              </w:rPr>
            </w:pPr>
            <w:r w:rsidRPr="00183B05">
              <w:rPr>
                <w:rFonts w:cstheme="minorHAnsi"/>
                <w:sz w:val="20"/>
                <w:szCs w:val="20"/>
              </w:rPr>
              <w:t>Horizontal Domain</w:t>
            </w:r>
          </w:p>
        </w:tc>
        <w:tc>
          <w:tcPr>
            <w:tcW w:w="4230" w:type="dxa"/>
          </w:tcPr>
          <w:p w14:paraId="5245F15C" w14:textId="77777777" w:rsidR="006F7AEA" w:rsidRDefault="001C3258" w:rsidP="00DC7F59">
            <w:pPr>
              <w:rPr>
                <w:rFonts w:cstheme="minorHAnsi"/>
                <w:sz w:val="20"/>
                <w:szCs w:val="20"/>
              </w:rPr>
            </w:pPr>
            <w:r>
              <w:rPr>
                <w:rFonts w:cstheme="minorHAnsi"/>
                <w:sz w:val="20"/>
                <w:szCs w:val="20"/>
              </w:rPr>
              <w:t>12 km: 89 x 68</w:t>
            </w:r>
          </w:p>
          <w:p w14:paraId="6A54190A" w14:textId="3CE4FE90" w:rsidR="001C3258" w:rsidRPr="00EA4176" w:rsidRDefault="001C3258" w:rsidP="00DC7F59">
            <w:pPr>
              <w:rPr>
                <w:rFonts w:cstheme="minorHAnsi"/>
                <w:sz w:val="20"/>
                <w:szCs w:val="20"/>
              </w:rPr>
            </w:pPr>
            <w:r>
              <w:rPr>
                <w:rFonts w:cstheme="minorHAnsi"/>
                <w:sz w:val="20"/>
                <w:szCs w:val="20"/>
              </w:rPr>
              <w:t>4 km: 119 x 101</w:t>
            </w:r>
          </w:p>
        </w:tc>
      </w:tr>
      <w:tr w:rsidR="006F7AEA" w:rsidRPr="00183B05" w14:paraId="7A74A0A4" w14:textId="77777777" w:rsidTr="00DC7F59">
        <w:trPr>
          <w:trHeight w:val="20"/>
        </w:trPr>
        <w:tc>
          <w:tcPr>
            <w:tcW w:w="2430" w:type="dxa"/>
            <w:vMerge/>
          </w:tcPr>
          <w:p w14:paraId="4B219CF4" w14:textId="6049386D" w:rsidR="006F7AEA" w:rsidRPr="00183B05" w:rsidRDefault="006F7AEA" w:rsidP="00DC7F59">
            <w:pPr>
              <w:rPr>
                <w:rFonts w:cstheme="minorHAnsi"/>
                <w:sz w:val="20"/>
                <w:szCs w:val="20"/>
              </w:rPr>
            </w:pPr>
          </w:p>
        </w:tc>
        <w:tc>
          <w:tcPr>
            <w:tcW w:w="2790" w:type="dxa"/>
          </w:tcPr>
          <w:p w14:paraId="638F2829" w14:textId="77777777" w:rsidR="006F7AEA" w:rsidRPr="00183B05" w:rsidRDefault="006F7AEA" w:rsidP="00DC7F59">
            <w:pPr>
              <w:rPr>
                <w:rFonts w:cstheme="minorHAnsi"/>
                <w:sz w:val="20"/>
                <w:szCs w:val="20"/>
              </w:rPr>
            </w:pPr>
            <w:r w:rsidRPr="00183B05">
              <w:rPr>
                <w:rFonts w:cstheme="minorHAnsi"/>
                <w:sz w:val="20"/>
                <w:szCs w:val="20"/>
              </w:rPr>
              <w:t>Vertical Structure</w:t>
            </w:r>
          </w:p>
        </w:tc>
        <w:tc>
          <w:tcPr>
            <w:tcW w:w="4230" w:type="dxa"/>
          </w:tcPr>
          <w:p w14:paraId="06049FD7" w14:textId="3806AB03" w:rsidR="006F7AEA" w:rsidRPr="00183B05" w:rsidRDefault="001C3258" w:rsidP="00DC7F59">
            <w:pPr>
              <w:rPr>
                <w:rFonts w:cstheme="minorHAnsi"/>
                <w:sz w:val="20"/>
                <w:szCs w:val="20"/>
              </w:rPr>
            </w:pPr>
            <w:r>
              <w:rPr>
                <w:rFonts w:cstheme="minorHAnsi"/>
                <w:sz w:val="20"/>
                <w:szCs w:val="20"/>
              </w:rPr>
              <w:t>25 Layers</w:t>
            </w:r>
          </w:p>
        </w:tc>
      </w:tr>
      <w:tr w:rsidR="006F7AEA" w:rsidRPr="00183B05" w14:paraId="50184EB5" w14:textId="77777777" w:rsidTr="00DC7F59">
        <w:trPr>
          <w:trHeight w:val="20"/>
        </w:trPr>
        <w:tc>
          <w:tcPr>
            <w:tcW w:w="2430" w:type="dxa"/>
            <w:vMerge w:val="restart"/>
          </w:tcPr>
          <w:p w14:paraId="6743B3DA" w14:textId="77777777" w:rsidR="006F7AEA" w:rsidRPr="00183B05" w:rsidRDefault="006F7AEA" w:rsidP="00DC7F59">
            <w:pPr>
              <w:rPr>
                <w:rFonts w:cstheme="minorHAnsi"/>
                <w:sz w:val="20"/>
                <w:szCs w:val="20"/>
              </w:rPr>
            </w:pPr>
            <w:r w:rsidRPr="00183B05">
              <w:rPr>
                <w:rFonts w:cstheme="minorHAnsi"/>
                <w:sz w:val="20"/>
                <w:szCs w:val="20"/>
              </w:rPr>
              <w:t>Technical Features</w:t>
            </w:r>
          </w:p>
        </w:tc>
        <w:tc>
          <w:tcPr>
            <w:tcW w:w="2790" w:type="dxa"/>
          </w:tcPr>
          <w:p w14:paraId="2B57B133" w14:textId="6B66BB0A" w:rsidR="006F7AEA" w:rsidRPr="00183B05" w:rsidRDefault="002C3684" w:rsidP="00DC7F59">
            <w:pPr>
              <w:pStyle w:val="Default"/>
              <w:rPr>
                <w:rFonts w:asciiTheme="minorHAnsi" w:hAnsiTheme="minorHAnsi" w:cstheme="minorHAnsi"/>
                <w:sz w:val="20"/>
                <w:szCs w:val="20"/>
              </w:rPr>
            </w:pPr>
            <w:r>
              <w:rPr>
                <w:rFonts w:asciiTheme="minorHAnsi" w:hAnsiTheme="minorHAnsi" w:cstheme="minorHAnsi"/>
                <w:sz w:val="20"/>
                <w:szCs w:val="20"/>
              </w:rPr>
              <w:t>Initial Conditions</w:t>
            </w:r>
          </w:p>
        </w:tc>
        <w:tc>
          <w:tcPr>
            <w:tcW w:w="4230" w:type="dxa"/>
          </w:tcPr>
          <w:p w14:paraId="5E35C6CB" w14:textId="6EE9E86A" w:rsidR="006F7AEA" w:rsidRPr="00183B05" w:rsidRDefault="001C3258" w:rsidP="00DC7F59">
            <w:pPr>
              <w:pStyle w:val="Default"/>
              <w:rPr>
                <w:rFonts w:asciiTheme="minorHAnsi" w:hAnsiTheme="minorHAnsi" w:cstheme="minorHAnsi"/>
                <w:sz w:val="20"/>
                <w:szCs w:val="20"/>
              </w:rPr>
            </w:pPr>
            <w:r>
              <w:rPr>
                <w:rFonts w:asciiTheme="minorHAnsi" w:hAnsiTheme="minorHAnsi" w:cstheme="minorHAnsi"/>
                <w:sz w:val="20"/>
                <w:szCs w:val="20"/>
              </w:rPr>
              <w:t>CAMx 2008/2020 12 km 3-D output</w:t>
            </w:r>
          </w:p>
        </w:tc>
      </w:tr>
      <w:tr w:rsidR="006F7AEA" w:rsidRPr="00183B05" w14:paraId="2F1B3B18" w14:textId="77777777" w:rsidTr="00DC7F59">
        <w:trPr>
          <w:trHeight w:val="20"/>
        </w:trPr>
        <w:tc>
          <w:tcPr>
            <w:tcW w:w="2430" w:type="dxa"/>
            <w:vMerge/>
          </w:tcPr>
          <w:p w14:paraId="503A3ABE" w14:textId="77777777" w:rsidR="006F7AEA" w:rsidRPr="00183B05" w:rsidRDefault="006F7AEA" w:rsidP="00DC7F59">
            <w:pPr>
              <w:rPr>
                <w:rFonts w:cstheme="minorHAnsi"/>
                <w:sz w:val="20"/>
                <w:szCs w:val="20"/>
              </w:rPr>
            </w:pPr>
          </w:p>
        </w:tc>
        <w:tc>
          <w:tcPr>
            <w:tcW w:w="2790" w:type="dxa"/>
          </w:tcPr>
          <w:p w14:paraId="64EC7DBD" w14:textId="17848042" w:rsidR="006F7AEA" w:rsidRPr="00183B05" w:rsidRDefault="006F7AEA" w:rsidP="001C3258">
            <w:pPr>
              <w:pStyle w:val="Default"/>
              <w:rPr>
                <w:rFonts w:asciiTheme="minorHAnsi" w:hAnsiTheme="minorHAnsi" w:cstheme="minorHAnsi"/>
                <w:sz w:val="20"/>
                <w:szCs w:val="20"/>
              </w:rPr>
            </w:pPr>
            <w:r w:rsidRPr="00183B05">
              <w:rPr>
                <w:rFonts w:asciiTheme="minorHAnsi" w:hAnsiTheme="minorHAnsi" w:cstheme="minorHAnsi"/>
                <w:sz w:val="20"/>
                <w:szCs w:val="20"/>
              </w:rPr>
              <w:t xml:space="preserve">Transport </w:t>
            </w:r>
          </w:p>
        </w:tc>
        <w:tc>
          <w:tcPr>
            <w:tcW w:w="4230" w:type="dxa"/>
          </w:tcPr>
          <w:p w14:paraId="5FA09905" w14:textId="68D3FFB2" w:rsidR="006F7AEA" w:rsidRPr="00183B05" w:rsidRDefault="001C3258" w:rsidP="00DC7F59">
            <w:pPr>
              <w:pStyle w:val="Default"/>
              <w:rPr>
                <w:rFonts w:asciiTheme="minorHAnsi" w:hAnsiTheme="minorHAnsi" w:cstheme="minorHAnsi"/>
                <w:sz w:val="20"/>
                <w:szCs w:val="20"/>
              </w:rPr>
            </w:pPr>
            <w:r>
              <w:rPr>
                <w:rFonts w:asciiTheme="minorHAnsi" w:hAnsiTheme="minorHAnsi" w:cstheme="minorHAnsi"/>
                <w:sz w:val="20"/>
                <w:szCs w:val="20"/>
              </w:rPr>
              <w:t>PPM</w:t>
            </w:r>
          </w:p>
        </w:tc>
      </w:tr>
      <w:tr w:rsidR="001C3258" w:rsidRPr="00183B05" w14:paraId="236033AA" w14:textId="77777777" w:rsidTr="00DC7F59">
        <w:trPr>
          <w:trHeight w:val="20"/>
        </w:trPr>
        <w:tc>
          <w:tcPr>
            <w:tcW w:w="2430" w:type="dxa"/>
            <w:vMerge/>
          </w:tcPr>
          <w:p w14:paraId="0F3B7550" w14:textId="77777777" w:rsidR="001C3258" w:rsidRPr="00183B05" w:rsidRDefault="001C3258" w:rsidP="00DC7F59">
            <w:pPr>
              <w:rPr>
                <w:rFonts w:cstheme="minorHAnsi"/>
                <w:sz w:val="20"/>
                <w:szCs w:val="20"/>
              </w:rPr>
            </w:pPr>
          </w:p>
        </w:tc>
        <w:tc>
          <w:tcPr>
            <w:tcW w:w="2790" w:type="dxa"/>
          </w:tcPr>
          <w:p w14:paraId="77102C71" w14:textId="3CAAB582" w:rsidR="001C3258" w:rsidRPr="00183B05" w:rsidRDefault="001C3258" w:rsidP="001C3258">
            <w:pPr>
              <w:pStyle w:val="Default"/>
              <w:rPr>
                <w:rFonts w:asciiTheme="minorHAnsi" w:hAnsiTheme="minorHAnsi" w:cstheme="minorHAnsi"/>
                <w:sz w:val="20"/>
                <w:szCs w:val="20"/>
              </w:rPr>
            </w:pPr>
            <w:r>
              <w:rPr>
                <w:rFonts w:asciiTheme="minorHAnsi" w:hAnsiTheme="minorHAnsi" w:cstheme="minorHAnsi"/>
                <w:sz w:val="20"/>
                <w:szCs w:val="20"/>
              </w:rPr>
              <w:t>Diffusion</w:t>
            </w:r>
          </w:p>
        </w:tc>
        <w:tc>
          <w:tcPr>
            <w:tcW w:w="4230" w:type="dxa"/>
          </w:tcPr>
          <w:p w14:paraId="4285D599" w14:textId="7C021144" w:rsidR="001C3258" w:rsidRDefault="001C3258" w:rsidP="00DC7F59">
            <w:pPr>
              <w:pStyle w:val="Default"/>
              <w:rPr>
                <w:rFonts w:asciiTheme="minorHAnsi" w:hAnsiTheme="minorHAnsi" w:cstheme="minorHAnsi"/>
                <w:sz w:val="20"/>
                <w:szCs w:val="20"/>
              </w:rPr>
            </w:pPr>
            <w:r>
              <w:rPr>
                <w:rFonts w:asciiTheme="minorHAnsi" w:hAnsiTheme="minorHAnsi" w:cstheme="minorHAnsi"/>
                <w:sz w:val="20"/>
                <w:szCs w:val="20"/>
              </w:rPr>
              <w:t>Smagorinsky</w:t>
            </w:r>
          </w:p>
        </w:tc>
      </w:tr>
      <w:tr w:rsidR="006F7AEA" w:rsidRPr="00183B05" w14:paraId="3A96A542" w14:textId="77777777" w:rsidTr="00DC7F59">
        <w:trPr>
          <w:trHeight w:val="20"/>
        </w:trPr>
        <w:tc>
          <w:tcPr>
            <w:tcW w:w="2430" w:type="dxa"/>
            <w:vMerge/>
          </w:tcPr>
          <w:p w14:paraId="42B6DF3C" w14:textId="77777777" w:rsidR="006F7AEA" w:rsidRPr="00183B05" w:rsidRDefault="006F7AEA" w:rsidP="00DC7F59">
            <w:pPr>
              <w:rPr>
                <w:rFonts w:cstheme="minorHAnsi"/>
                <w:sz w:val="20"/>
                <w:szCs w:val="20"/>
              </w:rPr>
            </w:pPr>
          </w:p>
        </w:tc>
        <w:tc>
          <w:tcPr>
            <w:tcW w:w="2790" w:type="dxa"/>
          </w:tcPr>
          <w:p w14:paraId="7C9EE0A0" w14:textId="77777777" w:rsidR="006F7AEA" w:rsidRPr="00183B05" w:rsidRDefault="006F7AEA" w:rsidP="00DC7F59">
            <w:pPr>
              <w:pStyle w:val="Default"/>
              <w:rPr>
                <w:rFonts w:asciiTheme="minorHAnsi" w:hAnsiTheme="minorHAnsi" w:cstheme="minorHAnsi"/>
                <w:sz w:val="20"/>
                <w:szCs w:val="20"/>
              </w:rPr>
            </w:pPr>
            <w:r w:rsidRPr="00183B05">
              <w:rPr>
                <w:rFonts w:asciiTheme="minorHAnsi" w:hAnsiTheme="minorHAnsi" w:cstheme="minorHAnsi"/>
                <w:sz w:val="20"/>
                <w:szCs w:val="20"/>
              </w:rPr>
              <w:t>Boundary Conditions</w:t>
            </w:r>
          </w:p>
        </w:tc>
        <w:tc>
          <w:tcPr>
            <w:tcW w:w="4230" w:type="dxa"/>
          </w:tcPr>
          <w:p w14:paraId="761C668A" w14:textId="729DC1DF" w:rsidR="006F7AEA" w:rsidRPr="00183B05" w:rsidRDefault="001C3258" w:rsidP="00DC7F59">
            <w:pPr>
              <w:pStyle w:val="Default"/>
              <w:rPr>
                <w:rFonts w:asciiTheme="minorHAnsi" w:hAnsiTheme="minorHAnsi" w:cstheme="minorHAnsi"/>
                <w:sz w:val="20"/>
                <w:szCs w:val="20"/>
              </w:rPr>
            </w:pPr>
            <w:r>
              <w:rPr>
                <w:rFonts w:asciiTheme="minorHAnsi" w:hAnsiTheme="minorHAnsi" w:cstheme="minorHAnsi"/>
                <w:sz w:val="20"/>
                <w:szCs w:val="20"/>
              </w:rPr>
              <w:t>CAMx 2008/2020 12 km 3-D output</w:t>
            </w:r>
          </w:p>
        </w:tc>
      </w:tr>
      <w:tr w:rsidR="006F7AEA" w:rsidRPr="00183B05" w14:paraId="6AB3DD75" w14:textId="77777777" w:rsidTr="00DC7F59">
        <w:trPr>
          <w:trHeight w:val="20"/>
        </w:trPr>
        <w:tc>
          <w:tcPr>
            <w:tcW w:w="2430" w:type="dxa"/>
            <w:vMerge/>
          </w:tcPr>
          <w:p w14:paraId="404EA8D2" w14:textId="77777777" w:rsidR="006F7AEA" w:rsidRPr="00183B05" w:rsidRDefault="006F7AEA" w:rsidP="00DC7F59">
            <w:pPr>
              <w:rPr>
                <w:rFonts w:cstheme="minorHAnsi"/>
                <w:sz w:val="20"/>
                <w:szCs w:val="20"/>
              </w:rPr>
            </w:pPr>
          </w:p>
        </w:tc>
        <w:tc>
          <w:tcPr>
            <w:tcW w:w="2790" w:type="dxa"/>
          </w:tcPr>
          <w:p w14:paraId="24AF63F2" w14:textId="0C63E509" w:rsidR="006F7AEA" w:rsidRPr="00183B05" w:rsidRDefault="001C3258" w:rsidP="001C3258">
            <w:pPr>
              <w:pStyle w:val="Default"/>
              <w:rPr>
                <w:rFonts w:asciiTheme="minorHAnsi" w:hAnsiTheme="minorHAnsi" w:cstheme="minorHAnsi"/>
                <w:sz w:val="20"/>
                <w:szCs w:val="20"/>
              </w:rPr>
            </w:pPr>
            <w:r>
              <w:rPr>
                <w:rFonts w:asciiTheme="minorHAnsi" w:hAnsiTheme="minorHAnsi" w:cstheme="minorHAnsi"/>
                <w:sz w:val="20"/>
                <w:szCs w:val="20"/>
              </w:rPr>
              <w:t>Gas-Phase Chemistry</w:t>
            </w:r>
          </w:p>
        </w:tc>
        <w:tc>
          <w:tcPr>
            <w:tcW w:w="4230" w:type="dxa"/>
          </w:tcPr>
          <w:p w14:paraId="779A04B7" w14:textId="6F5631E7" w:rsidR="006F7AEA" w:rsidRPr="00183B05" w:rsidRDefault="001C3258" w:rsidP="00DC7F59">
            <w:pPr>
              <w:pStyle w:val="Default"/>
              <w:rPr>
                <w:rFonts w:asciiTheme="minorHAnsi" w:hAnsiTheme="minorHAnsi" w:cstheme="minorHAnsi"/>
                <w:sz w:val="20"/>
                <w:szCs w:val="20"/>
              </w:rPr>
            </w:pPr>
            <w:r>
              <w:rPr>
                <w:rFonts w:asciiTheme="minorHAnsi" w:hAnsiTheme="minorHAnsi" w:cstheme="minorHAnsi"/>
                <w:sz w:val="20"/>
                <w:szCs w:val="20"/>
              </w:rPr>
              <w:t>CB6r2</w:t>
            </w:r>
          </w:p>
        </w:tc>
      </w:tr>
      <w:tr w:rsidR="006F7AEA" w:rsidRPr="00183B05" w14:paraId="54F0F9C7" w14:textId="77777777" w:rsidTr="00DC7F59">
        <w:trPr>
          <w:trHeight w:val="20"/>
        </w:trPr>
        <w:tc>
          <w:tcPr>
            <w:tcW w:w="2430" w:type="dxa"/>
            <w:vMerge/>
          </w:tcPr>
          <w:p w14:paraId="1143D0CF" w14:textId="77777777" w:rsidR="006F7AEA" w:rsidRPr="00183B05" w:rsidRDefault="006F7AEA" w:rsidP="00DC7F59">
            <w:pPr>
              <w:rPr>
                <w:rFonts w:cstheme="minorHAnsi"/>
                <w:sz w:val="20"/>
                <w:szCs w:val="20"/>
              </w:rPr>
            </w:pPr>
          </w:p>
        </w:tc>
        <w:tc>
          <w:tcPr>
            <w:tcW w:w="2790" w:type="dxa"/>
          </w:tcPr>
          <w:p w14:paraId="71AE5FFA" w14:textId="326D284B" w:rsidR="006F7AEA" w:rsidRPr="00183B05" w:rsidRDefault="001C3258" w:rsidP="001C3258">
            <w:pPr>
              <w:pStyle w:val="Default"/>
              <w:rPr>
                <w:rFonts w:asciiTheme="minorHAnsi" w:hAnsiTheme="minorHAnsi" w:cstheme="minorHAnsi"/>
                <w:sz w:val="20"/>
                <w:szCs w:val="20"/>
              </w:rPr>
            </w:pPr>
            <w:r>
              <w:rPr>
                <w:rFonts w:asciiTheme="minorHAnsi" w:hAnsiTheme="minorHAnsi" w:cstheme="minorHAnsi"/>
                <w:sz w:val="20"/>
                <w:szCs w:val="20"/>
              </w:rPr>
              <w:t>Aerosol Chemistry</w:t>
            </w:r>
          </w:p>
        </w:tc>
        <w:tc>
          <w:tcPr>
            <w:tcW w:w="4230" w:type="dxa"/>
          </w:tcPr>
          <w:p w14:paraId="49A4DE4D" w14:textId="20AFA455" w:rsidR="006F7AEA" w:rsidRPr="00183B05" w:rsidRDefault="001C3258" w:rsidP="00DC7F59">
            <w:pPr>
              <w:pStyle w:val="Default"/>
              <w:rPr>
                <w:rFonts w:asciiTheme="minorHAnsi" w:hAnsiTheme="minorHAnsi" w:cstheme="minorHAnsi"/>
                <w:sz w:val="20"/>
                <w:szCs w:val="20"/>
              </w:rPr>
            </w:pPr>
            <w:r>
              <w:rPr>
                <w:rFonts w:asciiTheme="minorHAnsi" w:hAnsiTheme="minorHAnsi" w:cstheme="minorHAnsi"/>
                <w:sz w:val="20"/>
                <w:szCs w:val="20"/>
              </w:rPr>
              <w:t>ISORROPIA</w:t>
            </w:r>
          </w:p>
        </w:tc>
      </w:tr>
      <w:tr w:rsidR="001C3258" w:rsidRPr="00183B05" w14:paraId="51B94CD4" w14:textId="77777777" w:rsidTr="00DC7F59">
        <w:trPr>
          <w:trHeight w:val="20"/>
        </w:trPr>
        <w:tc>
          <w:tcPr>
            <w:tcW w:w="2430" w:type="dxa"/>
            <w:vMerge/>
          </w:tcPr>
          <w:p w14:paraId="4671ED7D" w14:textId="77777777" w:rsidR="001C3258" w:rsidRPr="00183B05" w:rsidRDefault="001C3258" w:rsidP="00DC7F59">
            <w:pPr>
              <w:rPr>
                <w:rFonts w:cstheme="minorHAnsi"/>
                <w:sz w:val="20"/>
                <w:szCs w:val="20"/>
              </w:rPr>
            </w:pPr>
          </w:p>
        </w:tc>
        <w:tc>
          <w:tcPr>
            <w:tcW w:w="2790" w:type="dxa"/>
          </w:tcPr>
          <w:p w14:paraId="1BB0AFD3" w14:textId="3F0D346E" w:rsidR="001C3258" w:rsidRDefault="001C3258" w:rsidP="001C3258">
            <w:pPr>
              <w:pStyle w:val="Default"/>
              <w:rPr>
                <w:rFonts w:asciiTheme="minorHAnsi" w:hAnsiTheme="minorHAnsi" w:cstheme="minorHAnsi"/>
                <w:sz w:val="20"/>
                <w:szCs w:val="20"/>
              </w:rPr>
            </w:pPr>
            <w:r>
              <w:rPr>
                <w:rFonts w:asciiTheme="minorHAnsi" w:hAnsiTheme="minorHAnsi" w:cstheme="minorHAnsi"/>
                <w:sz w:val="20"/>
                <w:szCs w:val="20"/>
              </w:rPr>
              <w:t>Aqueous-Phase Chemistry</w:t>
            </w:r>
          </w:p>
        </w:tc>
        <w:tc>
          <w:tcPr>
            <w:tcW w:w="4230" w:type="dxa"/>
          </w:tcPr>
          <w:p w14:paraId="6455FC34" w14:textId="44DFFBB2" w:rsidR="001C3258" w:rsidRDefault="001C3258" w:rsidP="00DC7F59">
            <w:pPr>
              <w:pStyle w:val="Default"/>
              <w:rPr>
                <w:rFonts w:asciiTheme="minorHAnsi" w:hAnsiTheme="minorHAnsi" w:cstheme="minorHAnsi"/>
                <w:sz w:val="20"/>
                <w:szCs w:val="20"/>
              </w:rPr>
            </w:pPr>
            <w:r>
              <w:rPr>
                <w:rFonts w:asciiTheme="minorHAnsi" w:hAnsiTheme="minorHAnsi" w:cstheme="minorHAnsi"/>
                <w:sz w:val="20"/>
                <w:szCs w:val="20"/>
              </w:rPr>
              <w:t>RADM</w:t>
            </w:r>
          </w:p>
        </w:tc>
      </w:tr>
      <w:tr w:rsidR="006F7AEA" w:rsidRPr="00183B05" w14:paraId="0B9BF88C" w14:textId="77777777" w:rsidTr="00DC7F59">
        <w:trPr>
          <w:trHeight w:val="20"/>
        </w:trPr>
        <w:tc>
          <w:tcPr>
            <w:tcW w:w="2430" w:type="dxa"/>
            <w:vMerge/>
          </w:tcPr>
          <w:p w14:paraId="3BAB1DE9" w14:textId="77777777" w:rsidR="006F7AEA" w:rsidRPr="00183B05" w:rsidRDefault="006F7AEA" w:rsidP="00DC7F59">
            <w:pPr>
              <w:rPr>
                <w:rFonts w:cstheme="minorHAnsi"/>
                <w:sz w:val="20"/>
                <w:szCs w:val="20"/>
              </w:rPr>
            </w:pPr>
          </w:p>
        </w:tc>
        <w:tc>
          <w:tcPr>
            <w:tcW w:w="2790" w:type="dxa"/>
          </w:tcPr>
          <w:p w14:paraId="2EA74C96" w14:textId="77777777" w:rsidR="006F7AEA" w:rsidRPr="00183B05" w:rsidRDefault="006F7AEA" w:rsidP="00DC7F59">
            <w:pPr>
              <w:rPr>
                <w:rFonts w:cstheme="minorHAnsi"/>
                <w:sz w:val="20"/>
                <w:szCs w:val="20"/>
              </w:rPr>
            </w:pPr>
            <w:r w:rsidRPr="00183B05">
              <w:rPr>
                <w:rFonts w:cstheme="minorHAnsi"/>
                <w:sz w:val="20"/>
                <w:szCs w:val="20"/>
              </w:rPr>
              <w:t>Photolysis Rates</w:t>
            </w:r>
          </w:p>
        </w:tc>
        <w:tc>
          <w:tcPr>
            <w:tcW w:w="4230" w:type="dxa"/>
          </w:tcPr>
          <w:p w14:paraId="6331E145" w14:textId="78A12FE8" w:rsidR="006F7AEA" w:rsidRPr="00183B05" w:rsidRDefault="001C3258" w:rsidP="00DC7F59">
            <w:pPr>
              <w:rPr>
                <w:rFonts w:cstheme="minorHAnsi"/>
                <w:sz w:val="20"/>
                <w:szCs w:val="20"/>
              </w:rPr>
            </w:pPr>
            <w:r>
              <w:rPr>
                <w:rFonts w:cstheme="minorHAnsi"/>
                <w:sz w:val="20"/>
                <w:szCs w:val="20"/>
              </w:rPr>
              <w:t>TUV</w:t>
            </w:r>
          </w:p>
        </w:tc>
      </w:tr>
      <w:tr w:rsidR="006F7AEA" w:rsidRPr="00183B05" w14:paraId="7594375F" w14:textId="77777777" w:rsidTr="00DC7F59">
        <w:trPr>
          <w:trHeight w:val="20"/>
        </w:trPr>
        <w:tc>
          <w:tcPr>
            <w:tcW w:w="2430" w:type="dxa"/>
            <w:vMerge/>
          </w:tcPr>
          <w:p w14:paraId="799ADC96" w14:textId="77777777" w:rsidR="006F7AEA" w:rsidRPr="00183B05" w:rsidRDefault="006F7AEA" w:rsidP="00DC7F59">
            <w:pPr>
              <w:rPr>
                <w:rFonts w:cstheme="minorHAnsi"/>
                <w:sz w:val="20"/>
                <w:szCs w:val="20"/>
              </w:rPr>
            </w:pPr>
          </w:p>
        </w:tc>
        <w:tc>
          <w:tcPr>
            <w:tcW w:w="2790" w:type="dxa"/>
          </w:tcPr>
          <w:p w14:paraId="450D5C81" w14:textId="77777777" w:rsidR="006F7AEA" w:rsidRPr="00183B05" w:rsidRDefault="006F7AEA" w:rsidP="00DC7F59">
            <w:pPr>
              <w:rPr>
                <w:rFonts w:cstheme="minorHAnsi"/>
                <w:sz w:val="20"/>
                <w:szCs w:val="20"/>
              </w:rPr>
            </w:pPr>
            <w:r w:rsidRPr="00183B05">
              <w:rPr>
                <w:rFonts w:cstheme="minorHAnsi"/>
                <w:sz w:val="20"/>
                <w:szCs w:val="20"/>
              </w:rPr>
              <w:t>Deposition Schemes</w:t>
            </w:r>
          </w:p>
        </w:tc>
        <w:tc>
          <w:tcPr>
            <w:tcW w:w="4230" w:type="dxa"/>
          </w:tcPr>
          <w:p w14:paraId="2CA29E00" w14:textId="5AB7D037" w:rsidR="006F7AEA" w:rsidRPr="00183B05" w:rsidRDefault="001C3258" w:rsidP="00DC7F59">
            <w:pPr>
              <w:rPr>
                <w:rFonts w:cstheme="minorHAnsi"/>
                <w:sz w:val="20"/>
                <w:szCs w:val="20"/>
              </w:rPr>
            </w:pPr>
            <w:r>
              <w:rPr>
                <w:rFonts w:cstheme="minorHAnsi"/>
                <w:sz w:val="20"/>
                <w:szCs w:val="20"/>
              </w:rPr>
              <w:t>Zhang</w:t>
            </w:r>
          </w:p>
        </w:tc>
      </w:tr>
      <w:tr w:rsidR="006F7AEA" w:rsidRPr="00183B05" w14:paraId="53B3476B" w14:textId="77777777" w:rsidTr="00DC7F59">
        <w:trPr>
          <w:trHeight w:val="20"/>
        </w:trPr>
        <w:tc>
          <w:tcPr>
            <w:tcW w:w="2430" w:type="dxa"/>
            <w:vMerge/>
          </w:tcPr>
          <w:p w14:paraId="521D1B64" w14:textId="77777777" w:rsidR="006F7AEA" w:rsidRPr="00183B05" w:rsidRDefault="006F7AEA" w:rsidP="00DC7F59">
            <w:pPr>
              <w:rPr>
                <w:rFonts w:cstheme="minorHAnsi"/>
                <w:sz w:val="20"/>
                <w:szCs w:val="20"/>
              </w:rPr>
            </w:pPr>
          </w:p>
        </w:tc>
        <w:tc>
          <w:tcPr>
            <w:tcW w:w="2790" w:type="dxa"/>
          </w:tcPr>
          <w:p w14:paraId="41B0AA1D" w14:textId="77777777" w:rsidR="006F7AEA" w:rsidRPr="00183B05" w:rsidRDefault="006F7AEA" w:rsidP="00DC7F59">
            <w:pPr>
              <w:rPr>
                <w:rFonts w:cstheme="minorHAnsi"/>
                <w:sz w:val="20"/>
                <w:szCs w:val="20"/>
              </w:rPr>
            </w:pPr>
            <w:r w:rsidRPr="00183B05">
              <w:rPr>
                <w:rFonts w:cstheme="minorHAnsi"/>
                <w:sz w:val="20"/>
                <w:szCs w:val="20"/>
              </w:rPr>
              <w:t>Grid Interaction</w:t>
            </w:r>
          </w:p>
        </w:tc>
        <w:tc>
          <w:tcPr>
            <w:tcW w:w="4230" w:type="dxa"/>
          </w:tcPr>
          <w:p w14:paraId="317AEBC2" w14:textId="329EB627" w:rsidR="006F7AEA" w:rsidRPr="00183B05" w:rsidRDefault="001C3258" w:rsidP="001C3258">
            <w:pPr>
              <w:rPr>
                <w:rFonts w:cstheme="minorHAnsi"/>
                <w:sz w:val="20"/>
                <w:szCs w:val="20"/>
              </w:rPr>
            </w:pPr>
            <w:r>
              <w:rPr>
                <w:rFonts w:cstheme="minorHAnsi"/>
                <w:sz w:val="20"/>
                <w:szCs w:val="20"/>
              </w:rPr>
              <w:t>12/4 km two-way interactive</w:t>
            </w:r>
          </w:p>
        </w:tc>
      </w:tr>
      <w:tr w:rsidR="006F7AEA" w:rsidRPr="00183B05" w14:paraId="6AF6A3A3" w14:textId="77777777" w:rsidTr="00DC7F59">
        <w:trPr>
          <w:trHeight w:val="20"/>
        </w:trPr>
        <w:tc>
          <w:tcPr>
            <w:tcW w:w="2430" w:type="dxa"/>
            <w:vMerge/>
          </w:tcPr>
          <w:p w14:paraId="1FC7BAD3" w14:textId="77777777" w:rsidR="006F7AEA" w:rsidRPr="00183B05" w:rsidRDefault="006F7AEA" w:rsidP="00DC7F59">
            <w:pPr>
              <w:rPr>
                <w:rFonts w:cstheme="minorHAnsi"/>
                <w:sz w:val="20"/>
                <w:szCs w:val="20"/>
              </w:rPr>
            </w:pPr>
          </w:p>
        </w:tc>
        <w:tc>
          <w:tcPr>
            <w:tcW w:w="2790" w:type="dxa"/>
          </w:tcPr>
          <w:p w14:paraId="4C56FA28" w14:textId="77777777" w:rsidR="006F7AEA" w:rsidRPr="00183B05" w:rsidRDefault="006F7AEA" w:rsidP="00DC7F59">
            <w:pPr>
              <w:tabs>
                <w:tab w:val="left" w:pos="1320"/>
              </w:tabs>
              <w:rPr>
                <w:rFonts w:cstheme="minorHAnsi"/>
                <w:sz w:val="20"/>
                <w:szCs w:val="20"/>
              </w:rPr>
            </w:pPr>
            <w:r w:rsidRPr="00183B05">
              <w:rPr>
                <w:rFonts w:cstheme="minorHAnsi"/>
                <w:sz w:val="20"/>
                <w:szCs w:val="20"/>
              </w:rPr>
              <w:t>Source Apportionment Configuration</w:t>
            </w:r>
          </w:p>
        </w:tc>
        <w:tc>
          <w:tcPr>
            <w:tcW w:w="4230" w:type="dxa"/>
          </w:tcPr>
          <w:p w14:paraId="5F5628E0" w14:textId="08FBD5B1" w:rsidR="001C3258" w:rsidRDefault="001C3258" w:rsidP="00DC7F59">
            <w:pPr>
              <w:tabs>
                <w:tab w:val="left" w:pos="1320"/>
              </w:tabs>
              <w:rPr>
                <w:rFonts w:cstheme="minorHAnsi"/>
                <w:sz w:val="20"/>
                <w:szCs w:val="20"/>
              </w:rPr>
            </w:pPr>
            <w:r>
              <w:rPr>
                <w:rFonts w:cstheme="minorHAnsi"/>
                <w:sz w:val="20"/>
                <w:szCs w:val="20"/>
              </w:rPr>
              <w:t>OSAT and PSAT (except SOA)</w:t>
            </w:r>
          </w:p>
          <w:p w14:paraId="0A2C0250" w14:textId="55617E78" w:rsidR="001C3258" w:rsidRPr="001C3258" w:rsidRDefault="001C3258" w:rsidP="001C3258">
            <w:pPr>
              <w:pStyle w:val="ListParagraph"/>
              <w:numPr>
                <w:ilvl w:val="0"/>
                <w:numId w:val="6"/>
              </w:numPr>
              <w:tabs>
                <w:tab w:val="left" w:pos="1320"/>
              </w:tabs>
              <w:rPr>
                <w:rFonts w:cstheme="minorHAnsi"/>
                <w:sz w:val="20"/>
                <w:szCs w:val="20"/>
              </w:rPr>
            </w:pPr>
            <w:r w:rsidRPr="001C3258">
              <w:rPr>
                <w:rFonts w:cstheme="minorHAnsi"/>
                <w:sz w:val="20"/>
                <w:szCs w:val="20"/>
              </w:rPr>
              <w:t>Natural Sources</w:t>
            </w:r>
          </w:p>
          <w:p w14:paraId="331929D7" w14:textId="77777777" w:rsidR="006F7AEA" w:rsidRPr="001C3258" w:rsidRDefault="001C3258" w:rsidP="001C3258">
            <w:pPr>
              <w:pStyle w:val="ListParagraph"/>
              <w:numPr>
                <w:ilvl w:val="0"/>
                <w:numId w:val="6"/>
              </w:numPr>
              <w:tabs>
                <w:tab w:val="left" w:pos="1320"/>
              </w:tabs>
              <w:rPr>
                <w:rFonts w:cstheme="minorHAnsi"/>
                <w:sz w:val="20"/>
                <w:szCs w:val="20"/>
              </w:rPr>
            </w:pPr>
            <w:r w:rsidRPr="001C3258">
              <w:rPr>
                <w:rFonts w:cstheme="minorHAnsi"/>
                <w:sz w:val="20"/>
                <w:szCs w:val="20"/>
              </w:rPr>
              <w:t>HREDP No Action/Proposed Action</w:t>
            </w:r>
          </w:p>
          <w:p w14:paraId="2F9678E9" w14:textId="77777777" w:rsidR="001C3258" w:rsidRPr="001C3258" w:rsidRDefault="001C3258" w:rsidP="001C3258">
            <w:pPr>
              <w:pStyle w:val="ListParagraph"/>
              <w:numPr>
                <w:ilvl w:val="0"/>
                <w:numId w:val="6"/>
              </w:numPr>
              <w:tabs>
                <w:tab w:val="left" w:pos="1320"/>
              </w:tabs>
              <w:rPr>
                <w:rFonts w:cstheme="minorHAnsi"/>
                <w:sz w:val="20"/>
                <w:szCs w:val="20"/>
              </w:rPr>
            </w:pPr>
            <w:r w:rsidRPr="001C3258">
              <w:rPr>
                <w:rFonts w:cstheme="minorHAnsi"/>
                <w:sz w:val="20"/>
                <w:szCs w:val="20"/>
              </w:rPr>
              <w:t>RFD Sources</w:t>
            </w:r>
          </w:p>
          <w:p w14:paraId="3FC7B1A3" w14:textId="0F191C25" w:rsidR="001C3258" w:rsidRPr="001C3258" w:rsidRDefault="001C3258" w:rsidP="001C3258">
            <w:pPr>
              <w:pStyle w:val="ListParagraph"/>
              <w:numPr>
                <w:ilvl w:val="0"/>
                <w:numId w:val="6"/>
              </w:numPr>
              <w:tabs>
                <w:tab w:val="left" w:pos="1320"/>
              </w:tabs>
              <w:rPr>
                <w:rFonts w:cstheme="minorHAnsi"/>
                <w:sz w:val="20"/>
                <w:szCs w:val="20"/>
              </w:rPr>
            </w:pPr>
            <w:r w:rsidRPr="001C3258">
              <w:rPr>
                <w:rFonts w:cstheme="minorHAnsi"/>
                <w:sz w:val="20"/>
                <w:szCs w:val="20"/>
              </w:rPr>
              <w:t>Everything Else</w:t>
            </w:r>
          </w:p>
        </w:tc>
      </w:tr>
    </w:tbl>
    <w:p w14:paraId="12F093DC" w14:textId="076B0474" w:rsidR="006F7AEA" w:rsidRDefault="006F7AEA" w:rsidP="00CB273F"/>
    <w:sectPr w:rsidR="006F7AEA" w:rsidSect="007753FB">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alph Morris" w:date="2014-07-03T14:39:00Z" w:initials="REM">
    <w:p w14:paraId="2BEE9B99" w14:textId="0E0071DD" w:rsidR="00710FF9" w:rsidRDefault="00710FF9">
      <w:pPr>
        <w:pStyle w:val="CommentText"/>
      </w:pPr>
      <w:r>
        <w:rPr>
          <w:rStyle w:val="CommentReference"/>
        </w:rPr>
        <w:annotationRef/>
      </w:r>
      <w:r>
        <w:t>Not sure what purpose of this is.</w:t>
      </w:r>
    </w:p>
  </w:comment>
  <w:comment w:id="7" w:author="Cassie Archuleta" w:date="2014-07-01T15:27:00Z" w:initials="CA">
    <w:p w14:paraId="58070817" w14:textId="1A712B4F" w:rsidR="00710FF9" w:rsidRDefault="00710FF9">
      <w:pPr>
        <w:pStyle w:val="CommentText"/>
      </w:pPr>
      <w:r>
        <w:rPr>
          <w:rStyle w:val="CommentReference"/>
        </w:rPr>
        <w:annotationRef/>
      </w:r>
      <w:r w:rsidRPr="00365C7F">
        <w:rPr>
          <w:rFonts w:ascii="Calibri" w:hAnsi="Calibri" w:cstheme="minorHAnsi"/>
        </w:rPr>
        <w:t xml:space="preserve">For all of these options, a web form could offer either selection of specifications consistent with prescribed 3SDW protocols </w:t>
      </w:r>
      <w:r>
        <w:rPr>
          <w:rFonts w:ascii="Calibri" w:hAnsi="Calibri" w:cstheme="minorHAnsi"/>
        </w:rPr>
        <w:t xml:space="preserve">identified in manifest of </w:t>
      </w:r>
      <w:r w:rsidRPr="00365C7F">
        <w:rPr>
          <w:rFonts w:ascii="Calibri" w:hAnsi="Calibri" w:cstheme="minorHAnsi"/>
        </w:rPr>
        <w:t>specific package</w:t>
      </w:r>
      <w:r>
        <w:rPr>
          <w:rFonts w:ascii="Calibri" w:hAnsi="Calibri" w:cstheme="minorHAnsi"/>
        </w:rPr>
        <w:t xml:space="preserve"> requested</w:t>
      </w:r>
      <w:r w:rsidRPr="00365C7F">
        <w:rPr>
          <w:rFonts w:ascii="Calibri" w:hAnsi="Calibri" w:cstheme="minorHAnsi"/>
        </w:rPr>
        <w:t>, or selection of “other”. Selection of “other” would prompt input for user to describe and justify differences between the 3SAQS model configuration and proposed configuration.</w:t>
      </w:r>
    </w:p>
  </w:comment>
  <w:comment w:id="8" w:author="Cassie Archuleta" w:date="2014-07-01T15:26:00Z" w:initials="CA">
    <w:p w14:paraId="3ADC4A6A" w14:textId="45196FE3" w:rsidR="00710FF9" w:rsidRDefault="00710FF9">
      <w:pPr>
        <w:pStyle w:val="CommentText"/>
      </w:pPr>
      <w:r>
        <w:rPr>
          <w:rStyle w:val="CommentReference"/>
        </w:rPr>
        <w:annotationRef/>
      </w:r>
      <w:r>
        <w:t>There has been some discussion about the SMOKE files which might be requested for a non-NEPA project.  Additional specifications might be necessary here.</w:t>
      </w:r>
    </w:p>
  </w:comment>
  <w:comment w:id="9" w:author="Cassie Archuleta" w:date="2014-07-01T15:24:00Z" w:initials="CA">
    <w:p w14:paraId="1F16A3DD" w14:textId="33E3BD6C" w:rsidR="00710FF9" w:rsidRDefault="00710FF9">
      <w:pPr>
        <w:pStyle w:val="CommentText"/>
      </w:pPr>
      <w:r>
        <w:rPr>
          <w:rStyle w:val="CommentReference"/>
        </w:rPr>
        <w:annotationRef/>
      </w:r>
      <w:r>
        <w:t>Most files for a NEPA project will be model ready and not require emissions or meteorological processing. These inputs might only be requested if meteorological config/input files are requested for a non-NEPA/research project.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EE9B99" w15:done="0"/>
  <w15:commentEx w15:paraId="58070817" w15:done="0"/>
  <w15:commentEx w15:paraId="3ADC4A6A" w15:done="0"/>
  <w15:commentEx w15:paraId="1F16A3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D0EE1" w14:textId="77777777" w:rsidR="00710FF9" w:rsidRDefault="00710FF9" w:rsidP="009A3093">
      <w:pPr>
        <w:spacing w:after="0" w:line="240" w:lineRule="auto"/>
      </w:pPr>
      <w:r>
        <w:separator/>
      </w:r>
    </w:p>
  </w:endnote>
  <w:endnote w:type="continuationSeparator" w:id="0">
    <w:p w14:paraId="77660DDF" w14:textId="77777777" w:rsidR="00710FF9" w:rsidRDefault="00710FF9" w:rsidP="009A3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39467"/>
      <w:docPartObj>
        <w:docPartGallery w:val="Page Numbers (Bottom of Page)"/>
        <w:docPartUnique/>
      </w:docPartObj>
    </w:sdtPr>
    <w:sdtEndPr/>
    <w:sdtContent>
      <w:p w14:paraId="253A4A02" w14:textId="77777777" w:rsidR="00710FF9" w:rsidRDefault="00710FF9">
        <w:pPr>
          <w:pStyle w:val="Footer"/>
          <w:jc w:val="right"/>
        </w:pPr>
        <w:r>
          <w:fldChar w:fldCharType="begin"/>
        </w:r>
        <w:r>
          <w:instrText xml:space="preserve"> PAGE   \* MERGEFORMAT </w:instrText>
        </w:r>
        <w:r>
          <w:fldChar w:fldCharType="separate"/>
        </w:r>
        <w:r w:rsidR="0042699F">
          <w:rPr>
            <w:noProof/>
          </w:rPr>
          <w:t>1</w:t>
        </w:r>
        <w:r>
          <w:rPr>
            <w:noProof/>
          </w:rPr>
          <w:fldChar w:fldCharType="end"/>
        </w:r>
      </w:p>
    </w:sdtContent>
  </w:sdt>
  <w:p w14:paraId="4836074B" w14:textId="77777777" w:rsidR="00710FF9" w:rsidRDefault="00710F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84331" w14:textId="77777777" w:rsidR="00710FF9" w:rsidRDefault="00710FF9" w:rsidP="009A3093">
      <w:pPr>
        <w:spacing w:after="0" w:line="240" w:lineRule="auto"/>
      </w:pPr>
      <w:r>
        <w:separator/>
      </w:r>
    </w:p>
  </w:footnote>
  <w:footnote w:type="continuationSeparator" w:id="0">
    <w:p w14:paraId="26B19C83" w14:textId="77777777" w:rsidR="00710FF9" w:rsidRDefault="00710FF9" w:rsidP="009A3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27D598C"/>
    <w:multiLevelType w:val="hybridMultilevel"/>
    <w:tmpl w:val="4B5ADBF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BE69B9"/>
    <w:multiLevelType w:val="hybridMultilevel"/>
    <w:tmpl w:val="7C30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A5970"/>
    <w:multiLevelType w:val="hybridMultilevel"/>
    <w:tmpl w:val="F376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63A4D"/>
    <w:multiLevelType w:val="multilevel"/>
    <w:tmpl w:val="87A407F2"/>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62603D20"/>
    <w:multiLevelType w:val="hybridMultilevel"/>
    <w:tmpl w:val="856C141A"/>
    <w:lvl w:ilvl="0" w:tplc="8FA656E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600746"/>
    <w:multiLevelType w:val="hybridMultilevel"/>
    <w:tmpl w:val="908E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AE"/>
    <w:rsid w:val="00021AE1"/>
    <w:rsid w:val="00041203"/>
    <w:rsid w:val="00041708"/>
    <w:rsid w:val="000802C1"/>
    <w:rsid w:val="000962A4"/>
    <w:rsid w:val="000C2DDA"/>
    <w:rsid w:val="000D2672"/>
    <w:rsid w:val="000E3AB5"/>
    <w:rsid w:val="001C3258"/>
    <w:rsid w:val="002C3684"/>
    <w:rsid w:val="002D3FEB"/>
    <w:rsid w:val="003104E3"/>
    <w:rsid w:val="00334281"/>
    <w:rsid w:val="00365C7F"/>
    <w:rsid w:val="003906BF"/>
    <w:rsid w:val="003A126E"/>
    <w:rsid w:val="003E1695"/>
    <w:rsid w:val="0042699F"/>
    <w:rsid w:val="00455000"/>
    <w:rsid w:val="004951AC"/>
    <w:rsid w:val="00501F31"/>
    <w:rsid w:val="00510D01"/>
    <w:rsid w:val="005A4670"/>
    <w:rsid w:val="006333A6"/>
    <w:rsid w:val="00642F4D"/>
    <w:rsid w:val="0066752C"/>
    <w:rsid w:val="006F7AEA"/>
    <w:rsid w:val="00710FF9"/>
    <w:rsid w:val="00717C61"/>
    <w:rsid w:val="00726BB6"/>
    <w:rsid w:val="00763C2A"/>
    <w:rsid w:val="007753FB"/>
    <w:rsid w:val="00785A7D"/>
    <w:rsid w:val="00790846"/>
    <w:rsid w:val="007A295D"/>
    <w:rsid w:val="007C2109"/>
    <w:rsid w:val="007F2A77"/>
    <w:rsid w:val="00826605"/>
    <w:rsid w:val="008317C5"/>
    <w:rsid w:val="008C178C"/>
    <w:rsid w:val="00903263"/>
    <w:rsid w:val="00944EFD"/>
    <w:rsid w:val="009454A3"/>
    <w:rsid w:val="009A3093"/>
    <w:rsid w:val="009A6BE6"/>
    <w:rsid w:val="009C1793"/>
    <w:rsid w:val="00A1380D"/>
    <w:rsid w:val="00A3316B"/>
    <w:rsid w:val="00AE61B3"/>
    <w:rsid w:val="00AE6336"/>
    <w:rsid w:val="00AF56AC"/>
    <w:rsid w:val="00B315FC"/>
    <w:rsid w:val="00B47787"/>
    <w:rsid w:val="00B64513"/>
    <w:rsid w:val="00B85C13"/>
    <w:rsid w:val="00BE59E8"/>
    <w:rsid w:val="00C42EF0"/>
    <w:rsid w:val="00C77E78"/>
    <w:rsid w:val="00CB273F"/>
    <w:rsid w:val="00CB36AE"/>
    <w:rsid w:val="00CF3F64"/>
    <w:rsid w:val="00D1488E"/>
    <w:rsid w:val="00D177C8"/>
    <w:rsid w:val="00D20183"/>
    <w:rsid w:val="00D31266"/>
    <w:rsid w:val="00D800D4"/>
    <w:rsid w:val="00DC7F59"/>
    <w:rsid w:val="00E41AD4"/>
    <w:rsid w:val="00EA4176"/>
    <w:rsid w:val="00EE18FD"/>
    <w:rsid w:val="00F00E8B"/>
    <w:rsid w:val="00F20165"/>
    <w:rsid w:val="00F377E4"/>
    <w:rsid w:val="00F63E6E"/>
    <w:rsid w:val="00F94FE8"/>
    <w:rsid w:val="00FA35D1"/>
    <w:rsid w:val="00FD1743"/>
    <w:rsid w:val="00FF1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556CE"/>
  <w15:docId w15:val="{91644290-EEA7-4703-9BCC-FD87B18A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51AC"/>
    <w:pPr>
      <w:numPr>
        <w:numId w:val="3"/>
      </w:numPr>
      <w:spacing w:after="0" w:line="240" w:lineRule="auto"/>
      <w:jc w:val="center"/>
      <w:outlineLvl w:val="0"/>
    </w:pPr>
    <w:rPr>
      <w:rFonts w:ascii="Times New Roman" w:eastAsia="Times New Roman" w:hAnsi="Times New Roman" w:cs="Times New Roman"/>
      <w:b/>
      <w:bCs/>
      <w:caps/>
      <w:color w:val="000096"/>
      <w:sz w:val="24"/>
      <w:szCs w:val="20"/>
    </w:rPr>
  </w:style>
  <w:style w:type="paragraph" w:styleId="Heading2">
    <w:name w:val="heading 2"/>
    <w:basedOn w:val="Heading1"/>
    <w:next w:val="Normal"/>
    <w:link w:val="Heading2Char"/>
    <w:qFormat/>
    <w:rsid w:val="004951AC"/>
    <w:pPr>
      <w:numPr>
        <w:ilvl w:val="1"/>
      </w:numPr>
      <w:jc w:val="left"/>
      <w:outlineLvl w:val="1"/>
    </w:pPr>
  </w:style>
  <w:style w:type="paragraph" w:styleId="Heading3">
    <w:name w:val="heading 3"/>
    <w:basedOn w:val="Heading2"/>
    <w:next w:val="Normal"/>
    <w:link w:val="Heading3Char"/>
    <w:qFormat/>
    <w:rsid w:val="004951AC"/>
    <w:pPr>
      <w:numPr>
        <w:ilvl w:val="2"/>
      </w:numPr>
      <w:outlineLvl w:val="2"/>
    </w:pPr>
    <w:rPr>
      <w:caps w:val="0"/>
      <w:u w:val="single"/>
    </w:rPr>
  </w:style>
  <w:style w:type="paragraph" w:styleId="Heading4">
    <w:name w:val="heading 4"/>
    <w:basedOn w:val="Heading3"/>
    <w:next w:val="Normal"/>
    <w:link w:val="Heading4Char"/>
    <w:qFormat/>
    <w:rsid w:val="004951AC"/>
    <w:pPr>
      <w:numPr>
        <w:ilvl w:val="3"/>
      </w:numPr>
      <w:tabs>
        <w:tab w:val="clear" w:pos="2880"/>
        <w:tab w:val="num" w:pos="1080"/>
      </w:tabs>
      <w:ind w:left="1080" w:hanging="1080"/>
      <w:outlineLvl w:val="3"/>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36AE"/>
    <w:pPr>
      <w:spacing w:after="0" w:line="240" w:lineRule="auto"/>
    </w:pPr>
  </w:style>
  <w:style w:type="paragraph" w:customStyle="1" w:styleId="Default">
    <w:name w:val="Default"/>
    <w:rsid w:val="00F377E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37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30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093"/>
  </w:style>
  <w:style w:type="paragraph" w:styleId="Footer">
    <w:name w:val="footer"/>
    <w:basedOn w:val="Normal"/>
    <w:link w:val="FooterChar"/>
    <w:uiPriority w:val="99"/>
    <w:unhideWhenUsed/>
    <w:rsid w:val="009A3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093"/>
  </w:style>
  <w:style w:type="character" w:styleId="CommentReference">
    <w:name w:val="annotation reference"/>
    <w:basedOn w:val="DefaultParagraphFont"/>
    <w:uiPriority w:val="99"/>
    <w:semiHidden/>
    <w:unhideWhenUsed/>
    <w:rsid w:val="00041708"/>
    <w:rPr>
      <w:sz w:val="16"/>
      <w:szCs w:val="16"/>
    </w:rPr>
  </w:style>
  <w:style w:type="paragraph" w:styleId="CommentText">
    <w:name w:val="annotation text"/>
    <w:basedOn w:val="Normal"/>
    <w:link w:val="CommentTextChar"/>
    <w:uiPriority w:val="99"/>
    <w:unhideWhenUsed/>
    <w:rsid w:val="00041708"/>
    <w:pPr>
      <w:spacing w:line="240" w:lineRule="auto"/>
    </w:pPr>
    <w:rPr>
      <w:sz w:val="20"/>
      <w:szCs w:val="20"/>
    </w:rPr>
  </w:style>
  <w:style w:type="character" w:customStyle="1" w:styleId="CommentTextChar">
    <w:name w:val="Comment Text Char"/>
    <w:basedOn w:val="DefaultParagraphFont"/>
    <w:link w:val="CommentText"/>
    <w:uiPriority w:val="99"/>
    <w:rsid w:val="00041708"/>
    <w:rPr>
      <w:sz w:val="20"/>
      <w:szCs w:val="20"/>
    </w:rPr>
  </w:style>
  <w:style w:type="paragraph" w:styleId="CommentSubject">
    <w:name w:val="annotation subject"/>
    <w:basedOn w:val="CommentText"/>
    <w:next w:val="CommentText"/>
    <w:link w:val="CommentSubjectChar"/>
    <w:uiPriority w:val="99"/>
    <w:semiHidden/>
    <w:unhideWhenUsed/>
    <w:rsid w:val="00041708"/>
    <w:rPr>
      <w:b/>
      <w:bCs/>
    </w:rPr>
  </w:style>
  <w:style w:type="character" w:customStyle="1" w:styleId="CommentSubjectChar">
    <w:name w:val="Comment Subject Char"/>
    <w:basedOn w:val="CommentTextChar"/>
    <w:link w:val="CommentSubject"/>
    <w:uiPriority w:val="99"/>
    <w:semiHidden/>
    <w:rsid w:val="00041708"/>
    <w:rPr>
      <w:b/>
      <w:bCs/>
      <w:sz w:val="20"/>
      <w:szCs w:val="20"/>
    </w:rPr>
  </w:style>
  <w:style w:type="paragraph" w:styleId="BalloonText">
    <w:name w:val="Balloon Text"/>
    <w:basedOn w:val="Normal"/>
    <w:link w:val="BalloonTextChar"/>
    <w:uiPriority w:val="99"/>
    <w:semiHidden/>
    <w:unhideWhenUsed/>
    <w:rsid w:val="00041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708"/>
    <w:rPr>
      <w:rFonts w:ascii="Tahoma" w:hAnsi="Tahoma" w:cs="Tahoma"/>
      <w:sz w:val="16"/>
      <w:szCs w:val="16"/>
    </w:rPr>
  </w:style>
  <w:style w:type="character" w:styleId="Hyperlink">
    <w:name w:val="Hyperlink"/>
    <w:basedOn w:val="DefaultParagraphFont"/>
    <w:uiPriority w:val="99"/>
    <w:unhideWhenUsed/>
    <w:rsid w:val="00041203"/>
    <w:rPr>
      <w:color w:val="0000FF" w:themeColor="hyperlink"/>
      <w:u w:val="single"/>
    </w:rPr>
  </w:style>
  <w:style w:type="paragraph" w:styleId="ListParagraph">
    <w:name w:val="List Paragraph"/>
    <w:basedOn w:val="Normal"/>
    <w:link w:val="ListParagraphChar"/>
    <w:uiPriority w:val="34"/>
    <w:qFormat/>
    <w:rsid w:val="00944EFD"/>
    <w:pPr>
      <w:ind w:left="720"/>
      <w:contextualSpacing/>
    </w:pPr>
  </w:style>
  <w:style w:type="paragraph" w:customStyle="1" w:styleId="Bullet1">
    <w:name w:val="Bullet1"/>
    <w:basedOn w:val="ListParagraph"/>
    <w:link w:val="Bullet1Char"/>
    <w:qFormat/>
    <w:rsid w:val="00944EFD"/>
    <w:pPr>
      <w:numPr>
        <w:numId w:val="2"/>
      </w:numPr>
      <w:spacing w:after="0" w:line="240" w:lineRule="auto"/>
      <w:ind w:left="522"/>
    </w:pPr>
    <w:rPr>
      <w:b/>
    </w:rPr>
  </w:style>
  <w:style w:type="character" w:customStyle="1" w:styleId="ListParagraphChar">
    <w:name w:val="List Paragraph Char"/>
    <w:basedOn w:val="DefaultParagraphFont"/>
    <w:link w:val="ListParagraph"/>
    <w:uiPriority w:val="34"/>
    <w:rsid w:val="00944EFD"/>
  </w:style>
  <w:style w:type="character" w:customStyle="1" w:styleId="Bullet1Char">
    <w:name w:val="Bullet1 Char"/>
    <w:basedOn w:val="ListParagraphChar"/>
    <w:link w:val="Bullet1"/>
    <w:rsid w:val="00944EFD"/>
    <w:rPr>
      <w:b/>
    </w:rPr>
  </w:style>
  <w:style w:type="paragraph" w:styleId="EndnoteText">
    <w:name w:val="endnote text"/>
    <w:basedOn w:val="Normal"/>
    <w:link w:val="EndnoteTextChar"/>
    <w:uiPriority w:val="99"/>
    <w:semiHidden/>
    <w:unhideWhenUsed/>
    <w:rsid w:val="00AE63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6336"/>
    <w:rPr>
      <w:sz w:val="20"/>
      <w:szCs w:val="20"/>
    </w:rPr>
  </w:style>
  <w:style w:type="character" w:styleId="EndnoteReference">
    <w:name w:val="endnote reference"/>
    <w:basedOn w:val="DefaultParagraphFont"/>
    <w:uiPriority w:val="99"/>
    <w:semiHidden/>
    <w:unhideWhenUsed/>
    <w:rsid w:val="00AE6336"/>
    <w:rPr>
      <w:vertAlign w:val="superscript"/>
    </w:rPr>
  </w:style>
  <w:style w:type="character" w:customStyle="1" w:styleId="Heading1Char">
    <w:name w:val="Heading 1 Char"/>
    <w:basedOn w:val="DefaultParagraphFont"/>
    <w:link w:val="Heading1"/>
    <w:rsid w:val="004951AC"/>
    <w:rPr>
      <w:rFonts w:ascii="Times New Roman" w:eastAsia="Times New Roman" w:hAnsi="Times New Roman" w:cs="Times New Roman"/>
      <w:b/>
      <w:bCs/>
      <w:caps/>
      <w:color w:val="000096"/>
      <w:sz w:val="24"/>
      <w:szCs w:val="20"/>
    </w:rPr>
  </w:style>
  <w:style w:type="character" w:customStyle="1" w:styleId="Heading2Char">
    <w:name w:val="Heading 2 Char"/>
    <w:basedOn w:val="DefaultParagraphFont"/>
    <w:link w:val="Heading2"/>
    <w:rsid w:val="004951AC"/>
    <w:rPr>
      <w:rFonts w:ascii="Times New Roman" w:eastAsia="Times New Roman" w:hAnsi="Times New Roman" w:cs="Times New Roman"/>
      <w:b/>
      <w:bCs/>
      <w:caps/>
      <w:color w:val="000096"/>
      <w:sz w:val="24"/>
      <w:szCs w:val="20"/>
    </w:rPr>
  </w:style>
  <w:style w:type="character" w:customStyle="1" w:styleId="Heading3Char">
    <w:name w:val="Heading 3 Char"/>
    <w:basedOn w:val="DefaultParagraphFont"/>
    <w:link w:val="Heading3"/>
    <w:rsid w:val="004951AC"/>
    <w:rPr>
      <w:rFonts w:ascii="Times New Roman" w:eastAsia="Times New Roman" w:hAnsi="Times New Roman" w:cs="Times New Roman"/>
      <w:b/>
      <w:bCs/>
      <w:color w:val="000096"/>
      <w:sz w:val="24"/>
      <w:szCs w:val="20"/>
      <w:u w:val="single"/>
    </w:rPr>
  </w:style>
  <w:style w:type="character" w:customStyle="1" w:styleId="Heading4Char">
    <w:name w:val="Heading 4 Char"/>
    <w:basedOn w:val="DefaultParagraphFont"/>
    <w:link w:val="Heading4"/>
    <w:rsid w:val="004951AC"/>
    <w:rPr>
      <w:rFonts w:ascii="Times New Roman" w:eastAsia="Times New Roman" w:hAnsi="Times New Roman" w:cs="Times New Roman"/>
      <w:b/>
      <w:bCs/>
      <w:color w:val="000096"/>
      <w:sz w:val="24"/>
      <w:szCs w:val="20"/>
    </w:rPr>
  </w:style>
  <w:style w:type="paragraph" w:customStyle="1" w:styleId="CaptionFigure">
    <w:name w:val="Caption Figure"/>
    <w:basedOn w:val="Caption"/>
    <w:qFormat/>
    <w:rsid w:val="00710FF9"/>
    <w:pPr>
      <w:tabs>
        <w:tab w:val="left" w:pos="1260"/>
      </w:tabs>
      <w:spacing w:before="120" w:after="240"/>
    </w:pPr>
    <w:rPr>
      <w:rFonts w:eastAsiaTheme="minorHAnsi" w:cs="Times New Roman"/>
      <w:snapToGrid w:val="0"/>
      <w:color w:val="auto"/>
      <w:sz w:val="24"/>
      <w:szCs w:val="24"/>
    </w:rPr>
  </w:style>
  <w:style w:type="paragraph" w:styleId="Caption">
    <w:name w:val="caption"/>
    <w:basedOn w:val="Normal"/>
    <w:next w:val="Normal"/>
    <w:uiPriority w:val="35"/>
    <w:semiHidden/>
    <w:unhideWhenUsed/>
    <w:qFormat/>
    <w:rsid w:val="00710FF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m.gov/pgdata/etc/medialib/blm/wy/information/NEPA/rfodocs/cd_creston.Par.66897.File.dat/AQ-ApE-SensitivityModeling.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738F7-7887-4E4E-92C8-25B4C5CE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1025</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rmatichu</dc:creator>
  <cp:lastModifiedBy>McClure, Shawn</cp:lastModifiedBy>
  <cp:revision>2</cp:revision>
  <cp:lastPrinted>2014-07-03T20:11:00Z</cp:lastPrinted>
  <dcterms:created xsi:type="dcterms:W3CDTF">2014-07-28T13:39:00Z</dcterms:created>
  <dcterms:modified xsi:type="dcterms:W3CDTF">2014-07-28T13:39:00Z</dcterms:modified>
</cp:coreProperties>
</file>