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99D2ED" w14:textId="77777777" w:rsidR="000004A5" w:rsidRDefault="000004A5" w:rsidP="000004A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Draft </w:t>
      </w:r>
      <w:r w:rsidRPr="00D34C9E">
        <w:rPr>
          <w:rFonts w:ascii="Times New Roman" w:hAnsi="Times New Roman" w:cs="Times New Roman"/>
          <w:b/>
          <w:sz w:val="24"/>
          <w:szCs w:val="24"/>
        </w:rPr>
        <w:t>Statement of Work</w:t>
      </w:r>
    </w:p>
    <w:p w14:paraId="003D9FEC" w14:textId="77777777" w:rsidR="000004A5" w:rsidRPr="00D34C9E" w:rsidRDefault="000004A5" w:rsidP="000004A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For BLM Task Add-on to WESTAR Regional Haze </w:t>
      </w:r>
      <w:r w:rsidR="00A83899">
        <w:rPr>
          <w:rFonts w:ascii="Times New Roman" w:hAnsi="Times New Roman" w:cs="Times New Roman"/>
          <w:b/>
          <w:sz w:val="24"/>
          <w:szCs w:val="24"/>
        </w:rPr>
        <w:t>SIP Mode</w:t>
      </w:r>
      <w:r w:rsidR="002E6661">
        <w:rPr>
          <w:rFonts w:ascii="Times New Roman" w:hAnsi="Times New Roman" w:cs="Times New Roman"/>
          <w:b/>
          <w:sz w:val="24"/>
          <w:szCs w:val="24"/>
        </w:rPr>
        <w:t>ling Project</w:t>
      </w:r>
    </w:p>
    <w:p w14:paraId="572CE1B2" w14:textId="77777777" w:rsidR="000004A5" w:rsidRDefault="000004A5"/>
    <w:p w14:paraId="6FDB5602" w14:textId="6D8D60AB" w:rsidR="000500EA" w:rsidRDefault="004D71A0">
      <w:r>
        <w:t xml:space="preserve">Please see Attachment A for a definition of all acronyms used in this Statement of Work.  </w:t>
      </w:r>
      <w:r w:rsidR="00773D22">
        <w:t xml:space="preserve">The BLM is seeking technical assistance with air resource impacts analysis within its jurisdiction within the Rocky Mountain West region.  In order to streamline NEPA analyses, minimize costs, and utilize best available science, the BLM seeks to leverage ongoing regional air quality modeling being conducted by WESTAR for the purposes of regional haze and </w:t>
      </w:r>
      <w:r w:rsidR="00F66ADD">
        <w:t>ozone, to p</w:t>
      </w:r>
      <w:bookmarkStart w:id="0" w:name="_GoBack"/>
      <w:bookmarkEnd w:id="0"/>
      <w:r w:rsidR="00F66ADD">
        <w:t xml:space="preserve">rovide quantitative </w:t>
      </w:r>
      <w:r w:rsidR="00773D22">
        <w:t xml:space="preserve">air impacts </w:t>
      </w:r>
      <w:r w:rsidR="000F78DD">
        <w:t>results to support analyses</w:t>
      </w:r>
      <w:r w:rsidR="00773D22">
        <w:t xml:space="preserve"> of </w:t>
      </w:r>
      <w:r w:rsidR="000F78DD">
        <w:t xml:space="preserve">future </w:t>
      </w:r>
      <w:r w:rsidR="00773D22">
        <w:t xml:space="preserve">oil and gas development </w:t>
      </w:r>
      <w:r w:rsidR="000F78DD">
        <w:t xml:space="preserve">on federal lands </w:t>
      </w:r>
      <w:r w:rsidR="00773D22">
        <w:t>and other BLM authorized activities</w:t>
      </w:r>
      <w:r w:rsidR="00722DF9">
        <w:t xml:space="preserve">.  Tasks 1, 2, and 3 shall be completed within the scope and schedule for the ongoing </w:t>
      </w:r>
      <w:r w:rsidR="002E6661">
        <w:t xml:space="preserve">WESTAR </w:t>
      </w:r>
      <w:r w:rsidR="00722DF9">
        <w:t>regional haze SIP modeling.  Tasks 4</w:t>
      </w:r>
      <w:r w:rsidR="004534F3">
        <w:t xml:space="preserve"> through 7</w:t>
      </w:r>
      <w:r w:rsidR="00722DF9">
        <w:t xml:space="preserve"> </w:t>
      </w:r>
      <w:r w:rsidR="00BB55A0">
        <w:t xml:space="preserve">involve additional analysis </w:t>
      </w:r>
      <w:r w:rsidR="002E6661">
        <w:t xml:space="preserve">specific to BLM and in addition to </w:t>
      </w:r>
      <w:r w:rsidR="00BB55A0">
        <w:t xml:space="preserve">the goals and objectives of state agencies for </w:t>
      </w:r>
      <w:r w:rsidR="002E6661">
        <w:t xml:space="preserve">the WESTAR </w:t>
      </w:r>
      <w:r w:rsidR="00BB55A0">
        <w:t>regional</w:t>
      </w:r>
      <w:r w:rsidR="002E6661">
        <w:t xml:space="preserve"> haze SIP modeling</w:t>
      </w:r>
      <w:r w:rsidR="00BB55A0">
        <w:t xml:space="preserve">.  These tasks </w:t>
      </w:r>
      <w:r w:rsidR="002E6661">
        <w:t xml:space="preserve">(4-6) </w:t>
      </w:r>
      <w:r w:rsidR="00722DF9">
        <w:t>shall be completed</w:t>
      </w:r>
      <w:r w:rsidR="00BD0D4E">
        <w:t xml:space="preserve"> within 6</w:t>
      </w:r>
      <w:r w:rsidR="00BB55A0">
        <w:t xml:space="preserve"> months of obtaining results for the initial regional haze SIP modeling.</w:t>
      </w:r>
    </w:p>
    <w:p w14:paraId="4C7F8BFA" w14:textId="77777777" w:rsidR="00701A07" w:rsidRDefault="00701A07"/>
    <w:p w14:paraId="5429DC65" w14:textId="77777777" w:rsidR="00701A07" w:rsidRPr="00AE4C3E" w:rsidRDefault="00FD1162" w:rsidP="00701A07">
      <w:pPr>
        <w:rPr>
          <w:b/>
        </w:rPr>
      </w:pPr>
      <w:r>
        <w:rPr>
          <w:b/>
        </w:rPr>
        <w:t>Task 1</w:t>
      </w:r>
      <w:r w:rsidR="00D70FFC">
        <w:rPr>
          <w:b/>
        </w:rPr>
        <w:t>. Apportion</w:t>
      </w:r>
      <w:r w:rsidR="00701A07" w:rsidRPr="00AE4C3E">
        <w:rPr>
          <w:b/>
        </w:rPr>
        <w:t xml:space="preserve"> Oil and Gas Emissions</w:t>
      </w:r>
      <w:r w:rsidR="00D70FFC">
        <w:rPr>
          <w:b/>
        </w:rPr>
        <w:t xml:space="preserve"> by “Federal” and “Non-federal”</w:t>
      </w:r>
    </w:p>
    <w:p w14:paraId="64F90214" w14:textId="36D656C1" w:rsidR="00763684" w:rsidRDefault="00A83899" w:rsidP="00D70FFC">
      <w:r>
        <w:t>The contractor will</w:t>
      </w:r>
      <w:r w:rsidR="00701A07">
        <w:t xml:space="preserve"> </w:t>
      </w:r>
      <w:proofErr w:type="gramStart"/>
      <w:r w:rsidR="00701A07">
        <w:t>segregate  the</w:t>
      </w:r>
      <w:proofErr w:type="gramEnd"/>
      <w:r w:rsidR="00701A07">
        <w:t xml:space="preserve"> estimated emiss</w:t>
      </w:r>
      <w:r w:rsidR="00066F06">
        <w:t>ions from federal O&amp;G development</w:t>
      </w:r>
      <w:r w:rsidR="00701A07">
        <w:t xml:space="preserve"> vs. non-federal </w:t>
      </w:r>
      <w:r w:rsidR="00140B5B">
        <w:t xml:space="preserve">(at 12 km resolution) </w:t>
      </w:r>
      <w:r w:rsidR="00763684">
        <w:t xml:space="preserve">for the </w:t>
      </w:r>
      <w:r w:rsidR="00D70FFC">
        <w:t>“2014” and “Historical Trends”</w:t>
      </w:r>
      <w:r w:rsidR="00140B5B">
        <w:t xml:space="preserve"> emissions inventory scenarios</w:t>
      </w:r>
      <w:r w:rsidR="00D70FFC">
        <w:t xml:space="preserve"> already completed for </w:t>
      </w:r>
      <w:r>
        <w:t>the WESTAR</w:t>
      </w:r>
      <w:r w:rsidR="00763684">
        <w:t xml:space="preserve"> regional haze SIP modeling</w:t>
      </w:r>
      <w:r w:rsidR="00066F06">
        <w:t xml:space="preserve"> based on a percentage of production for each </w:t>
      </w:r>
      <w:r>
        <w:t xml:space="preserve">county within each </w:t>
      </w:r>
      <w:r w:rsidR="00066F06">
        <w:t>oil and gas basin</w:t>
      </w:r>
      <w:r w:rsidR="00763684">
        <w:t xml:space="preserve">. </w:t>
      </w:r>
      <w:r w:rsidR="007C0249">
        <w:t>In addition, where applicable (</w:t>
      </w:r>
      <w:proofErr w:type="spellStart"/>
      <w:r w:rsidR="007C0249">
        <w:t>i.e</w:t>
      </w:r>
      <w:proofErr w:type="spellEnd"/>
      <w:r w:rsidR="007C0249">
        <w:t xml:space="preserve"> Uintah basin, Williston basin) the contractor will segregate emissions from the Tribal mineral estate.</w:t>
      </w:r>
      <w:r w:rsidR="00763684">
        <w:t xml:space="preserve"> </w:t>
      </w:r>
      <w:r w:rsidR="007C0249">
        <w:t>The apportioned emissions should include PM</w:t>
      </w:r>
      <w:r w:rsidR="007C0249" w:rsidRPr="009F12FF">
        <w:rPr>
          <w:vertAlign w:val="subscript"/>
        </w:rPr>
        <w:t>10</w:t>
      </w:r>
      <w:r w:rsidR="007C0249">
        <w:t>, PM</w:t>
      </w:r>
      <w:r w:rsidR="007C0249" w:rsidRPr="009F12FF">
        <w:rPr>
          <w:vertAlign w:val="subscript"/>
        </w:rPr>
        <w:t>2.5</w:t>
      </w:r>
      <w:r w:rsidR="009F12FF">
        <w:t>, NO</w:t>
      </w:r>
      <w:r w:rsidR="009F12FF" w:rsidRPr="009F12FF">
        <w:rPr>
          <w:vertAlign w:val="subscript"/>
        </w:rPr>
        <w:t>2</w:t>
      </w:r>
      <w:r w:rsidR="007C0249">
        <w:t>, SO</w:t>
      </w:r>
      <w:r w:rsidR="007C0249" w:rsidRPr="009F12FF">
        <w:rPr>
          <w:vertAlign w:val="subscript"/>
        </w:rPr>
        <w:t>2</w:t>
      </w:r>
      <w:r w:rsidR="007C0249">
        <w:t>, CO, VOCs, and GHGs (CO</w:t>
      </w:r>
      <w:r w:rsidR="007C0249" w:rsidRPr="009F12FF">
        <w:rPr>
          <w:vertAlign w:val="subscript"/>
        </w:rPr>
        <w:t>2</w:t>
      </w:r>
      <w:r w:rsidR="007C0249">
        <w:t>, CH</w:t>
      </w:r>
      <w:r w:rsidR="007C0249" w:rsidRPr="009F12FF">
        <w:rPr>
          <w:vertAlign w:val="subscript"/>
        </w:rPr>
        <w:t>4</w:t>
      </w:r>
      <w:r w:rsidR="007C0249">
        <w:t>, and N</w:t>
      </w:r>
      <w:r w:rsidR="007C0249" w:rsidRPr="009F12FF">
        <w:rPr>
          <w:vertAlign w:val="subscript"/>
        </w:rPr>
        <w:t>2</w:t>
      </w:r>
      <w:r w:rsidR="007C0249">
        <w:t xml:space="preserve">O). </w:t>
      </w:r>
      <w:r>
        <w:t xml:space="preserve">The contractor will provide a draft version of the apportioned emissions inventories to BLM for review. </w:t>
      </w:r>
      <w:r w:rsidR="00D70FFC">
        <w:t>BLM will review the draft apportioned emissions inventories within two weeks of receipt from the contractor and contractor will respond to one iteration of comments from BLM.</w:t>
      </w:r>
      <w:r w:rsidR="00722DF9">
        <w:t xml:space="preserve"> </w:t>
      </w:r>
    </w:p>
    <w:p w14:paraId="3FD1AEFA" w14:textId="77777777" w:rsidR="00701A07" w:rsidRDefault="00701A07"/>
    <w:p w14:paraId="6A32945E" w14:textId="77777777" w:rsidR="000F78DD" w:rsidRPr="00D62D65" w:rsidRDefault="00FD1162" w:rsidP="000F78DD">
      <w:pPr>
        <w:rPr>
          <w:b/>
        </w:rPr>
      </w:pPr>
      <w:r>
        <w:rPr>
          <w:b/>
        </w:rPr>
        <w:t>Task 2</w:t>
      </w:r>
      <w:r w:rsidR="000F78DD" w:rsidRPr="00D62D65">
        <w:rPr>
          <w:b/>
        </w:rPr>
        <w:t xml:space="preserve">.  Spatial allocation of </w:t>
      </w:r>
      <w:r w:rsidR="00701A07">
        <w:rPr>
          <w:b/>
        </w:rPr>
        <w:t xml:space="preserve">O&amp;G development within </w:t>
      </w:r>
      <w:r w:rsidR="000F78DD" w:rsidRPr="00D62D65">
        <w:rPr>
          <w:b/>
        </w:rPr>
        <w:t xml:space="preserve">the federal mineral estate </w:t>
      </w:r>
    </w:p>
    <w:p w14:paraId="3172DB67" w14:textId="73E2DF1D" w:rsidR="00AE332E" w:rsidRDefault="00A83899" w:rsidP="007C7FFA">
      <w:r>
        <w:t>The c</w:t>
      </w:r>
      <w:r w:rsidR="00FD1162">
        <w:t xml:space="preserve">ontractor will spatially allocate the federal emissions over the federal mineral </w:t>
      </w:r>
      <w:r w:rsidR="00763684">
        <w:t>e</w:t>
      </w:r>
      <w:r w:rsidR="00FD1162">
        <w:t>state in each basin</w:t>
      </w:r>
      <w:r w:rsidR="00763684">
        <w:t xml:space="preserve"> by county</w:t>
      </w:r>
      <w:r w:rsidR="00D70FFC">
        <w:t xml:space="preserve"> within the western U.S. </w:t>
      </w:r>
      <w:r w:rsidR="00BD0D4E">
        <w:t xml:space="preserve">for those basins </w:t>
      </w:r>
      <w:r w:rsidR="00D70FFC">
        <w:t>where emissions have alr</w:t>
      </w:r>
      <w:r>
        <w:t>eady been allocated for the WESTAR</w:t>
      </w:r>
      <w:r w:rsidR="00D70FFC">
        <w:t xml:space="preserve"> regional haze SIP modeling.</w:t>
      </w:r>
      <w:r w:rsidR="00FD1162">
        <w:t xml:space="preserve">  </w:t>
      </w:r>
      <w:r>
        <w:t>The c</w:t>
      </w:r>
      <w:r w:rsidR="00066F06">
        <w:t>ontractor will</w:t>
      </w:r>
      <w:r w:rsidR="00066F06" w:rsidRPr="00066F06">
        <w:t xml:space="preserve"> obtain data for existing federal development from ONRR, </w:t>
      </w:r>
      <w:r w:rsidR="00455621">
        <w:t>IHS</w:t>
      </w:r>
      <w:r w:rsidR="00BD0648">
        <w:t xml:space="preserve"> </w:t>
      </w:r>
      <w:proofErr w:type="spellStart"/>
      <w:r w:rsidR="00BD0648">
        <w:t>Markit</w:t>
      </w:r>
      <w:proofErr w:type="spellEnd"/>
      <w:r w:rsidR="00BD0648">
        <w:t xml:space="preserve"> LTD</w:t>
      </w:r>
      <w:r w:rsidR="00066F06" w:rsidRPr="00066F06">
        <w:t>, oil and gas commissions, and other relevant sources and use this to geographically locate future federal oil and gas development.</w:t>
      </w:r>
      <w:r w:rsidR="00066F06">
        <w:t xml:space="preserve">  If available, </w:t>
      </w:r>
      <w:r w:rsidR="00FD1162" w:rsidRPr="00066F06">
        <w:t>BLM will provide GIS layer</w:t>
      </w:r>
      <w:r>
        <w:t>s</w:t>
      </w:r>
      <w:r w:rsidR="00FD1162" w:rsidRPr="00066F06">
        <w:t xml:space="preserve"> of</w:t>
      </w:r>
      <w:r w:rsidR="00066F06">
        <w:t xml:space="preserve"> the</w:t>
      </w:r>
      <w:r w:rsidR="00FD1162" w:rsidRPr="00066F06">
        <w:t xml:space="preserve"> federal mineral estate </w:t>
      </w:r>
      <w:r w:rsidR="00066F06">
        <w:t>within the</w:t>
      </w:r>
      <w:r w:rsidR="007C7FFA">
        <w:t xml:space="preserve"> modeling domain.</w:t>
      </w:r>
      <w:r w:rsidR="00FD1162" w:rsidRPr="00066F06">
        <w:t xml:space="preserve">  </w:t>
      </w:r>
      <w:r w:rsidR="00722DF9" w:rsidRPr="00066F06">
        <w:t xml:space="preserve">BLM will work with the contractor on </w:t>
      </w:r>
      <w:r w:rsidR="00066F06" w:rsidRPr="00066F06">
        <w:t xml:space="preserve">selecting </w:t>
      </w:r>
      <w:r w:rsidR="00722DF9" w:rsidRPr="00066F06">
        <w:t xml:space="preserve">geographic areas to “grow” future emissions </w:t>
      </w:r>
      <w:r w:rsidR="007C7FFA">
        <w:t>for</w:t>
      </w:r>
      <w:r w:rsidR="00722DF9" w:rsidRPr="00066F06">
        <w:t xml:space="preserve"> the federal mineral estate in addition to areas of existing </w:t>
      </w:r>
      <w:r>
        <w:t xml:space="preserve">federal </w:t>
      </w:r>
      <w:r w:rsidR="00722DF9" w:rsidRPr="00066F06">
        <w:t>development.</w:t>
      </w:r>
      <w:r w:rsidR="007C7FFA">
        <w:t xml:space="preserve">  BLM will provide available data and revie</w:t>
      </w:r>
      <w:r w:rsidR="00BD0D4E">
        <w:t>w by a mutually agreed upon date</w:t>
      </w:r>
      <w:r w:rsidR="007C7FFA">
        <w:t xml:space="preserve"> to ensure minimal imp</w:t>
      </w:r>
      <w:r w:rsidR="000530B5">
        <w:t>act to the schedule for the WESTAR</w:t>
      </w:r>
      <w:r w:rsidR="007C7FFA">
        <w:t xml:space="preserve"> regional haze SIP modeling.</w:t>
      </w:r>
    </w:p>
    <w:p w14:paraId="1E57BE8F" w14:textId="77777777" w:rsidR="00DC7948" w:rsidRDefault="00DC7948" w:rsidP="000F78DD">
      <w:pPr>
        <w:pStyle w:val="ListParagraph"/>
      </w:pPr>
    </w:p>
    <w:p w14:paraId="27363A02" w14:textId="77777777" w:rsidR="00AE332E" w:rsidRPr="00AE4C3E" w:rsidRDefault="00AE332E" w:rsidP="00AE332E">
      <w:pPr>
        <w:rPr>
          <w:b/>
        </w:rPr>
      </w:pPr>
      <w:r w:rsidRPr="00AE4C3E">
        <w:rPr>
          <w:b/>
        </w:rPr>
        <w:t>Ta</w:t>
      </w:r>
      <w:r>
        <w:rPr>
          <w:b/>
        </w:rPr>
        <w:t>sk 3</w:t>
      </w:r>
      <w:r w:rsidRPr="00AE4C3E">
        <w:rPr>
          <w:b/>
        </w:rPr>
        <w:t xml:space="preserve">. Source Apportionment of Federal Mineral Development </w:t>
      </w:r>
      <w:r w:rsidR="00BB55A0">
        <w:rPr>
          <w:b/>
        </w:rPr>
        <w:t xml:space="preserve">Impacts </w:t>
      </w:r>
      <w:r w:rsidRPr="00AE4C3E">
        <w:rPr>
          <w:b/>
        </w:rPr>
        <w:t>using PSAT and OSAT</w:t>
      </w:r>
    </w:p>
    <w:p w14:paraId="665C3232" w14:textId="42473A8D" w:rsidR="00AE332E" w:rsidRDefault="003D44A4" w:rsidP="00AE332E">
      <w:r>
        <w:t>T</w:t>
      </w:r>
      <w:r w:rsidR="007C7FFA">
        <w:t xml:space="preserve">he contractor will </w:t>
      </w:r>
      <w:r>
        <w:t>conduct source apportionment modeling</w:t>
      </w:r>
      <w:r w:rsidR="00722DF9">
        <w:t xml:space="preserve"> using PSAT and OSAT tools</w:t>
      </w:r>
      <w:r w:rsidRPr="003D44A4">
        <w:t xml:space="preserve"> </w:t>
      </w:r>
      <w:r>
        <w:t xml:space="preserve">to </w:t>
      </w:r>
      <w:r w:rsidRPr="003D44A4">
        <w:t>determine the contribution to impacts from federal and non-federal oil and gas</w:t>
      </w:r>
      <w:r w:rsidR="000530B5">
        <w:t xml:space="preserve"> sector</w:t>
      </w:r>
      <w:r w:rsidRPr="003D44A4">
        <w:t xml:space="preserve"> emissions by basin and </w:t>
      </w:r>
      <w:r w:rsidRPr="003D44A4">
        <w:lastRenderedPageBreak/>
        <w:t>county</w:t>
      </w:r>
      <w:r w:rsidR="00722DF9">
        <w:t>.</w:t>
      </w:r>
      <w:r w:rsidR="007C7FFA">
        <w:t xml:space="preserve"> The contractor will p</w:t>
      </w:r>
      <w:r w:rsidR="00BB55A0">
        <w:t>rovide impact results for ozone, PM</w:t>
      </w:r>
      <w:r w:rsidR="00BB55A0" w:rsidRPr="00757C95">
        <w:rPr>
          <w:vertAlign w:val="subscript"/>
        </w:rPr>
        <w:t>10</w:t>
      </w:r>
      <w:r w:rsidR="00BB55A0">
        <w:t>, PM</w:t>
      </w:r>
      <w:r w:rsidR="00B73B2F" w:rsidRPr="00757C95">
        <w:rPr>
          <w:vertAlign w:val="subscript"/>
        </w:rPr>
        <w:t>2.5</w:t>
      </w:r>
      <w:r w:rsidR="00B73B2F">
        <w:t>, NO</w:t>
      </w:r>
      <w:r w:rsidR="00B73B2F" w:rsidRPr="00757C95">
        <w:rPr>
          <w:vertAlign w:val="subscript"/>
        </w:rPr>
        <w:t>2</w:t>
      </w:r>
      <w:r w:rsidR="00BB55A0">
        <w:t xml:space="preserve">, CO, </w:t>
      </w:r>
      <w:r w:rsidR="00B73B2F">
        <w:t>SO</w:t>
      </w:r>
      <w:r w:rsidR="00B73B2F" w:rsidRPr="00757C95">
        <w:rPr>
          <w:vertAlign w:val="subscript"/>
        </w:rPr>
        <w:t>2</w:t>
      </w:r>
      <w:r w:rsidR="00B73B2F">
        <w:t xml:space="preserve">, </w:t>
      </w:r>
      <w:r w:rsidR="00BB55A0">
        <w:t xml:space="preserve">nitrate and sulfate deposition, and visibility for the base year </w:t>
      </w:r>
      <w:r w:rsidR="00B73B2F">
        <w:t xml:space="preserve">(2014) </w:t>
      </w:r>
      <w:r w:rsidR="00BB55A0">
        <w:t>and</w:t>
      </w:r>
      <w:r w:rsidR="000530B5">
        <w:t xml:space="preserve"> the</w:t>
      </w:r>
      <w:r w:rsidR="00BB55A0">
        <w:t xml:space="preserve"> “historical trends” </w:t>
      </w:r>
      <w:r w:rsidR="000530B5">
        <w:t xml:space="preserve">emissions </w:t>
      </w:r>
      <w:r w:rsidR="00BB55A0">
        <w:t>scenario</w:t>
      </w:r>
      <w:r w:rsidR="000530B5">
        <w:t>s</w:t>
      </w:r>
      <w:r w:rsidR="00BB55A0">
        <w:t>.</w:t>
      </w:r>
      <w:r w:rsidR="005960F3">
        <w:t xml:space="preserve">  The contractor will report r</w:t>
      </w:r>
      <w:r w:rsidR="007C7FFA">
        <w:t>esults and analysis</w:t>
      </w:r>
      <w:r w:rsidR="008B546E">
        <w:t xml:space="preserve"> of impacts from federal and non-federal oil and gas development</w:t>
      </w:r>
      <w:r w:rsidR="005960F3">
        <w:t xml:space="preserve"> </w:t>
      </w:r>
      <w:r w:rsidR="007C7FFA">
        <w:t>in a technical support document that includes tables</w:t>
      </w:r>
      <w:r w:rsidR="007C7FFA" w:rsidRPr="007C7FFA">
        <w:t xml:space="preserve"> and plots similar to Attachm</w:t>
      </w:r>
      <w:r w:rsidR="00757C95">
        <w:t>ent B</w:t>
      </w:r>
      <w:r w:rsidR="008B546E">
        <w:t xml:space="preserve">. These results and analysis may be included in a technical support document </w:t>
      </w:r>
      <w:r w:rsidR="005960F3">
        <w:t xml:space="preserve">being </w:t>
      </w:r>
      <w:r w:rsidR="008B546E">
        <w:t xml:space="preserve">developed for the </w:t>
      </w:r>
      <w:r w:rsidR="00D123F2">
        <w:t>WESTAR</w:t>
      </w:r>
      <w:r w:rsidR="008B546E">
        <w:t xml:space="preserve"> regional haze SIP </w:t>
      </w:r>
      <w:r w:rsidR="005960F3">
        <w:t>modeling</w:t>
      </w:r>
      <w:r w:rsidR="008B546E">
        <w:t xml:space="preserve"> instead of a discrete document for this task.</w:t>
      </w:r>
    </w:p>
    <w:p w14:paraId="79FE8F56" w14:textId="77777777" w:rsidR="00AE332E" w:rsidRDefault="00AE332E" w:rsidP="00AE332E"/>
    <w:p w14:paraId="35CDDB04" w14:textId="77777777" w:rsidR="00BB55A0" w:rsidRDefault="00AE332E" w:rsidP="000F78DD">
      <w:pPr>
        <w:rPr>
          <w:b/>
        </w:rPr>
      </w:pPr>
      <w:r>
        <w:rPr>
          <w:b/>
        </w:rPr>
        <w:t>Task 4</w:t>
      </w:r>
      <w:r w:rsidR="000F78DD" w:rsidRPr="00D62D65">
        <w:rPr>
          <w:b/>
        </w:rPr>
        <w:t xml:space="preserve">. </w:t>
      </w:r>
      <w:r w:rsidR="00B73B2F">
        <w:rPr>
          <w:b/>
        </w:rPr>
        <w:t xml:space="preserve">Develop an additional future year </w:t>
      </w:r>
      <w:r w:rsidR="00C34457">
        <w:rPr>
          <w:b/>
        </w:rPr>
        <w:t>(</w:t>
      </w:r>
      <w:r w:rsidR="008B546E">
        <w:rPr>
          <w:b/>
        </w:rPr>
        <w:t>BLM-</w:t>
      </w:r>
      <w:r w:rsidR="00C34457">
        <w:rPr>
          <w:b/>
        </w:rPr>
        <w:t xml:space="preserve">RFD) </w:t>
      </w:r>
      <w:r w:rsidR="00B73B2F">
        <w:rPr>
          <w:b/>
        </w:rPr>
        <w:t>emissions scenario</w:t>
      </w:r>
    </w:p>
    <w:p w14:paraId="3557FD33" w14:textId="2385E0FB" w:rsidR="00BB55A0" w:rsidRDefault="00B73B2F" w:rsidP="000F78DD">
      <w:r>
        <w:t>The contractor will work closely with BLM to construct an emissions inventory for future oil and gas development withi</w:t>
      </w:r>
      <w:r w:rsidR="008B546E">
        <w:t>n the same geographic domain as</w:t>
      </w:r>
      <w:r>
        <w:t xml:space="preserve"> the </w:t>
      </w:r>
      <w:r w:rsidR="005960F3">
        <w:t xml:space="preserve">WESTAR </w:t>
      </w:r>
      <w:r>
        <w:t>regional haze SIP modeling.  This emissions sc</w:t>
      </w:r>
      <w:r w:rsidR="008B546E">
        <w:t>enario may represent “reasonably</w:t>
      </w:r>
      <w:r w:rsidR="009F12FF">
        <w:t xml:space="preserve"> foreseeable </w:t>
      </w:r>
      <w:r>
        <w:t>development”</w:t>
      </w:r>
      <w:r w:rsidR="008B546E">
        <w:t xml:space="preserve"> (RFD)</w:t>
      </w:r>
      <w:r>
        <w:t xml:space="preserve"> scenarios in each BLM field office or other methodology for growing and declining future oil and gas emissions from the federal mineral estate.  This task will leverage</w:t>
      </w:r>
      <w:r w:rsidR="005960F3">
        <w:t>,</w:t>
      </w:r>
      <w:r>
        <w:t xml:space="preserve"> </w:t>
      </w:r>
      <w:r w:rsidR="008B546E">
        <w:t>and may be based on,</w:t>
      </w:r>
      <w:r>
        <w:t xml:space="preserve"> emissions inventory </w:t>
      </w:r>
      <w:r w:rsidR="008B546E">
        <w:t xml:space="preserve">work for future oil and gas scenarios </w:t>
      </w:r>
      <w:r>
        <w:t>completed under the</w:t>
      </w:r>
      <w:r w:rsidR="005960F3">
        <w:t xml:space="preserve"> WESTAR regional haze SIP modeling</w:t>
      </w:r>
      <w:r>
        <w:t>.</w:t>
      </w:r>
      <w:r w:rsidR="00C34457">
        <w:t xml:space="preserve"> </w:t>
      </w:r>
      <w:r w:rsidR="005960F3">
        <w:t>The c</w:t>
      </w:r>
      <w:r w:rsidR="00C34457">
        <w:t>ontractor will process this emissions inventory</w:t>
      </w:r>
      <w:r w:rsidR="005960F3">
        <w:t xml:space="preserve"> scenario</w:t>
      </w:r>
      <w:r w:rsidR="00C34457">
        <w:t xml:space="preserve"> through SMOKE to produce model ready emissions inputs.</w:t>
      </w:r>
      <w:r w:rsidR="008B546E">
        <w:t xml:space="preserve"> The purpose of this emissions inventory</w:t>
      </w:r>
      <w:r w:rsidR="005960F3">
        <w:t xml:space="preserve"> scenario</w:t>
      </w:r>
      <w:r w:rsidR="008B546E">
        <w:t xml:space="preserve"> is to support future BLM analysis under NEPA and will not be used in th</w:t>
      </w:r>
      <w:r w:rsidR="005960F3">
        <w:t>e WESTAR regional haze SIP modeling</w:t>
      </w:r>
      <w:r w:rsidR="008B546E">
        <w:t>.</w:t>
      </w:r>
    </w:p>
    <w:p w14:paraId="0B9951B7" w14:textId="77777777" w:rsidR="00BC23A6" w:rsidRDefault="00BC23A6" w:rsidP="000F78DD"/>
    <w:p w14:paraId="13E09833" w14:textId="77777777" w:rsidR="00B73B2F" w:rsidRPr="00C34457" w:rsidRDefault="00B73B2F" w:rsidP="000F78DD">
      <w:pPr>
        <w:rPr>
          <w:b/>
        </w:rPr>
      </w:pPr>
      <w:r w:rsidRPr="00C34457">
        <w:rPr>
          <w:b/>
        </w:rPr>
        <w:t xml:space="preserve">Task 5. Run CAMx for </w:t>
      </w:r>
      <w:r w:rsidR="005960F3">
        <w:rPr>
          <w:b/>
        </w:rPr>
        <w:t xml:space="preserve">an </w:t>
      </w:r>
      <w:r w:rsidRPr="00C34457">
        <w:rPr>
          <w:b/>
        </w:rPr>
        <w:t xml:space="preserve">additional future year </w:t>
      </w:r>
      <w:r w:rsidR="005960F3">
        <w:rPr>
          <w:b/>
        </w:rPr>
        <w:t>(BLM-</w:t>
      </w:r>
      <w:r w:rsidR="008B546E">
        <w:rPr>
          <w:b/>
        </w:rPr>
        <w:t xml:space="preserve">RFD) </w:t>
      </w:r>
      <w:r w:rsidRPr="00C34457">
        <w:rPr>
          <w:b/>
        </w:rPr>
        <w:t>scenario</w:t>
      </w:r>
    </w:p>
    <w:p w14:paraId="2A3B9147" w14:textId="4237FC14" w:rsidR="00B73B2F" w:rsidRDefault="00C34457" w:rsidP="000F78DD">
      <w:r>
        <w:t>The contractor will re</w:t>
      </w:r>
      <w:r w:rsidR="005960F3">
        <w:t>-</w:t>
      </w:r>
      <w:r>
        <w:t xml:space="preserve">run the CAMx model </w:t>
      </w:r>
      <w:r w:rsidR="008B546E">
        <w:t>(</w:t>
      </w:r>
      <w:r>
        <w:t>as set up fo</w:t>
      </w:r>
      <w:r w:rsidR="008B546E">
        <w:t>r the regional haze SIP project)</w:t>
      </w:r>
      <w:r>
        <w:t xml:space="preserve"> for the “</w:t>
      </w:r>
      <w:r w:rsidR="008B546E">
        <w:t>BLM-</w:t>
      </w:r>
      <w:r>
        <w:t xml:space="preserve">RFD” future year </w:t>
      </w:r>
      <w:r w:rsidR="008B546E">
        <w:t>emissions scenario.</w:t>
      </w:r>
      <w:r w:rsidR="005960F3">
        <w:t xml:space="preserve">  </w:t>
      </w:r>
      <w:r w:rsidR="005960F3" w:rsidRPr="005960F3">
        <w:t>The contractor will report results and analysis of impacts from federal and non-federal oil and gas development in a technical support document that includes tables and plots</w:t>
      </w:r>
      <w:r w:rsidR="008A70F9">
        <w:t xml:space="preserve"> similar to Attachment B</w:t>
      </w:r>
      <w:r w:rsidR="005960F3">
        <w:t xml:space="preserve">. </w:t>
      </w:r>
    </w:p>
    <w:p w14:paraId="4A4125D6" w14:textId="77777777" w:rsidR="00BC23A6" w:rsidRPr="00B73B2F" w:rsidRDefault="00BC23A6" w:rsidP="000F78DD"/>
    <w:p w14:paraId="405562CD" w14:textId="77777777" w:rsidR="000F78DD" w:rsidRPr="00D62D65" w:rsidRDefault="00C34457" w:rsidP="000F78DD">
      <w:pPr>
        <w:rPr>
          <w:b/>
        </w:rPr>
      </w:pPr>
      <w:r>
        <w:rPr>
          <w:b/>
        </w:rPr>
        <w:t>Task 6. Run CAMx for specified 4 km grid domain</w:t>
      </w:r>
      <w:r w:rsidR="007256C2">
        <w:rPr>
          <w:b/>
        </w:rPr>
        <w:t xml:space="preserve"> (FLEXINESTING)</w:t>
      </w:r>
    </w:p>
    <w:p w14:paraId="26BC2712" w14:textId="2032B4F5" w:rsidR="00D95AD6" w:rsidRDefault="002E6661" w:rsidP="000F78DD">
      <w:r>
        <w:t>The contractor will a</w:t>
      </w:r>
      <w:r w:rsidR="00C34457">
        <w:t>dvise BLM on the selection of optimal 4 km nested modeling domains within the Rocky Mountain region to obtain relevant results to support future BLM planning and a</w:t>
      </w:r>
      <w:r>
        <w:t>ir resource management efforts</w:t>
      </w:r>
      <w:r w:rsidR="00AF465E">
        <w:t xml:space="preserve"> including the </w:t>
      </w:r>
      <w:r w:rsidR="00F66ADD">
        <w:t>advantages</w:t>
      </w:r>
      <w:r w:rsidR="00AF465E">
        <w:t xml:space="preserve"> of one-way vs two-way nesting</w:t>
      </w:r>
      <w:r>
        <w:t>.  The contractor will a</w:t>
      </w:r>
      <w:r w:rsidR="00C34457">
        <w:t>ssist BLM in determining where it would be beneficial to develop meteorological modeling and emissions modeling at 4 km resolution (in addition to the 12 km resolution already completed for the</w:t>
      </w:r>
      <w:r w:rsidR="005960F3">
        <w:t xml:space="preserve"> WESTAR regional haze SIP modeling</w:t>
      </w:r>
      <w:r w:rsidR="00C34457">
        <w:t xml:space="preserve">).  </w:t>
      </w:r>
      <w:r>
        <w:t>For the modeling runs specified in 6a and 6b, the contractor will i</w:t>
      </w:r>
      <w:r w:rsidR="00BC23A6">
        <w:t>nclude up to 5 additional sensitive receptor locations within the 4 km domain.  BLM will p</w:t>
      </w:r>
      <w:r>
        <w:t>rovide the location of these rec</w:t>
      </w:r>
      <w:r w:rsidR="00BC23A6">
        <w:t>eptors.</w:t>
      </w:r>
      <w:r w:rsidR="00D123F2">
        <w:t xml:space="preserve">  </w:t>
      </w:r>
      <w:r w:rsidR="00D123F2" w:rsidRPr="00D123F2">
        <w:t>The contractor will report results and analysis of impacts from federal and non-federal oil and gas development</w:t>
      </w:r>
      <w:r w:rsidR="00D123F2">
        <w:t xml:space="preserve"> from the model runs specified in 6a and 6b</w:t>
      </w:r>
      <w:r w:rsidR="00D123F2" w:rsidRPr="00D123F2">
        <w:t xml:space="preserve"> in a technical support document that includes tables and plots similar to</w:t>
      </w:r>
      <w:r w:rsidR="008A70F9">
        <w:t xml:space="preserve"> Attachment B</w:t>
      </w:r>
      <w:r w:rsidR="00D123F2" w:rsidRPr="00D123F2">
        <w:t>.</w:t>
      </w:r>
    </w:p>
    <w:p w14:paraId="1B3393CA" w14:textId="3D44CB46" w:rsidR="00C34457" w:rsidRDefault="00D123F2" w:rsidP="000F78DD">
      <w:r>
        <w:tab/>
        <w:t>6a. The contractor will r</w:t>
      </w:r>
      <w:r w:rsidR="00C34457">
        <w:t>un CAMx</w:t>
      </w:r>
      <w:r w:rsidR="00BC23A6">
        <w:t xml:space="preserve"> for one</w:t>
      </w:r>
      <w:r w:rsidR="00C34457">
        <w:t xml:space="preserve"> </w:t>
      </w:r>
      <w:r w:rsidR="00BC23A6">
        <w:t xml:space="preserve">selected </w:t>
      </w:r>
      <w:r w:rsidR="00C34457">
        <w:t xml:space="preserve">geographic area using </w:t>
      </w:r>
      <w:r w:rsidR="00BC23A6">
        <w:t xml:space="preserve">emissions at a 4 km resolution and using </w:t>
      </w:r>
      <w:r w:rsidR="00C34457">
        <w:t xml:space="preserve">the </w:t>
      </w:r>
      <w:r w:rsidR="00BC23A6">
        <w:t xml:space="preserve">WRF meteorological modeling results at 12 km resolution completed for the </w:t>
      </w:r>
      <w:r>
        <w:t>WESTAR</w:t>
      </w:r>
      <w:r w:rsidR="002E6661">
        <w:t xml:space="preserve"> </w:t>
      </w:r>
      <w:r w:rsidR="00BC23A6">
        <w:t>regional haze SIP project.</w:t>
      </w:r>
      <w:r w:rsidR="00F66ADD">
        <w:t xml:space="preserve">  This run will likely be completed over an area where terrain may not be a significant influencing factor and a 12km WRF resolution is sufficient.</w:t>
      </w:r>
    </w:p>
    <w:p w14:paraId="24B97358" w14:textId="591F8134" w:rsidR="00BC23A6" w:rsidRDefault="00D123F2" w:rsidP="000F78DD">
      <w:r>
        <w:lastRenderedPageBreak/>
        <w:tab/>
        <w:t>6b. The contractor will run</w:t>
      </w:r>
      <w:r w:rsidR="00BC23A6">
        <w:t xml:space="preserve"> CAMx for one selected geographic area using emissions at a 4 km resolution and</w:t>
      </w:r>
      <w:r>
        <w:t xml:space="preserve"> </w:t>
      </w:r>
      <w:r w:rsidR="004534F3">
        <w:t xml:space="preserve">using WRF meteorological modeling a 4 km resolution.  The contractor </w:t>
      </w:r>
      <w:r>
        <w:t>will</w:t>
      </w:r>
      <w:r w:rsidR="00BC23A6">
        <w:t xml:space="preserve"> </w:t>
      </w:r>
      <w:r w:rsidR="004534F3">
        <w:t>specifically address</w:t>
      </w:r>
      <w:r w:rsidR="004534F3" w:rsidRPr="004534F3">
        <w:t xml:space="preserve"> vertical meteorological </w:t>
      </w:r>
      <w:r w:rsidR="004534F3">
        <w:t xml:space="preserve">conditions </w:t>
      </w:r>
      <w:r w:rsidR="004534F3" w:rsidRPr="004534F3">
        <w:t>to improve the modeled inversion</w:t>
      </w:r>
      <w:r w:rsidR="004534F3">
        <w:t>s and will perform</w:t>
      </w:r>
      <w:r w:rsidR="00BC23A6">
        <w:t xml:space="preserve"> WRF meteorological modeling at a 4 km resolution within this domain.</w:t>
      </w:r>
      <w:r w:rsidR="00F66ADD">
        <w:t xml:space="preserve">  This run will likely be completed over a different geographic area from task 6a, where a more refined resolution for meteorological modeling would be </w:t>
      </w:r>
      <w:r w:rsidR="008A70F9">
        <w:t>beneficial</w:t>
      </w:r>
      <w:r w:rsidR="00F66ADD">
        <w:t>.</w:t>
      </w:r>
    </w:p>
    <w:p w14:paraId="798AAAF7" w14:textId="77777777" w:rsidR="00AE332E" w:rsidRDefault="00AE332E" w:rsidP="000F78DD"/>
    <w:p w14:paraId="57CDC82E" w14:textId="77777777" w:rsidR="007C0249" w:rsidRPr="009F12FF" w:rsidRDefault="007C0249" w:rsidP="000F78DD">
      <w:pPr>
        <w:rPr>
          <w:b/>
        </w:rPr>
      </w:pPr>
      <w:r w:rsidRPr="009F12FF">
        <w:rPr>
          <w:b/>
        </w:rPr>
        <w:t>Task 7 Additional speciation of VOCs</w:t>
      </w:r>
    </w:p>
    <w:p w14:paraId="0C856FB2" w14:textId="759B84A3" w:rsidR="007C0249" w:rsidRDefault="004534F3" w:rsidP="000F78DD">
      <w:r>
        <w:t>Recent work in the Uintah basin has shown that although total estimated VOCs are valid, the speciation of those VOCs has a significant impact on ozone f</w:t>
      </w:r>
      <w:r w:rsidR="000225F2">
        <w:t xml:space="preserve">ormation.  The contractor will </w:t>
      </w:r>
      <w:r w:rsidR="000225F2" w:rsidRPr="000225F2">
        <w:t>use data from recent available basin specific organic compound composition studies to improve the VOC emission</w:t>
      </w:r>
      <w:r w:rsidR="000225F2">
        <w:t>s speciation in each basin and use this improved speciation in the Regional Haze SIP modeling and the additional model runs under Task 6.</w:t>
      </w:r>
    </w:p>
    <w:p w14:paraId="6A3C5F2B" w14:textId="291BDB80" w:rsidR="00757C95" w:rsidRDefault="00757C95" w:rsidP="000F78DD"/>
    <w:p w14:paraId="761AB11D" w14:textId="633B504A" w:rsidR="004534F3" w:rsidRPr="009F12FF" w:rsidRDefault="00757C95" w:rsidP="000F78DD">
      <w:pPr>
        <w:rPr>
          <w:b/>
        </w:rPr>
      </w:pPr>
      <w:r w:rsidRPr="009F12FF">
        <w:rPr>
          <w:b/>
        </w:rPr>
        <w:t>ATTACHMENT A</w:t>
      </w:r>
    </w:p>
    <w:p w14:paraId="71BABFA9" w14:textId="77777777" w:rsidR="009F12FF" w:rsidRDefault="009F12FF" w:rsidP="009F12FF">
      <w:r>
        <w:t>BLM</w:t>
      </w:r>
      <w:r>
        <w:tab/>
      </w:r>
      <w:r>
        <w:tab/>
        <w:t>Bureau of Land Management</w:t>
      </w:r>
    </w:p>
    <w:p w14:paraId="2457AB82" w14:textId="77777777" w:rsidR="009F12FF" w:rsidRDefault="009F12FF" w:rsidP="009F12FF">
      <w:r>
        <w:t>CAMx</w:t>
      </w:r>
      <w:r>
        <w:tab/>
      </w:r>
      <w:r>
        <w:tab/>
        <w:t>Comprehensive Air Quality Model with Extensions</w:t>
      </w:r>
    </w:p>
    <w:p w14:paraId="525B7078" w14:textId="77777777" w:rsidR="009F12FF" w:rsidRDefault="009F12FF" w:rsidP="009F12FF">
      <w:r>
        <w:t>CH</w:t>
      </w:r>
      <w:r w:rsidRPr="007C7624">
        <w:rPr>
          <w:vertAlign w:val="subscript"/>
        </w:rPr>
        <w:t>4</w:t>
      </w:r>
      <w:r>
        <w:tab/>
      </w:r>
      <w:r>
        <w:tab/>
        <w:t>Methane</w:t>
      </w:r>
    </w:p>
    <w:p w14:paraId="18F6880F" w14:textId="77777777" w:rsidR="009F12FF" w:rsidRDefault="009F12FF" w:rsidP="009F12FF">
      <w:r>
        <w:t>CO</w:t>
      </w:r>
      <w:r>
        <w:tab/>
      </w:r>
      <w:r>
        <w:tab/>
        <w:t>Carbon monoxide</w:t>
      </w:r>
    </w:p>
    <w:p w14:paraId="44CE6078" w14:textId="77777777" w:rsidR="009F12FF" w:rsidRDefault="009F12FF" w:rsidP="009F12FF">
      <w:r>
        <w:t>CO</w:t>
      </w:r>
      <w:r w:rsidRPr="000C0A6E">
        <w:rPr>
          <w:vertAlign w:val="subscript"/>
        </w:rPr>
        <w:t>2</w:t>
      </w:r>
      <w:r>
        <w:tab/>
      </w:r>
      <w:r>
        <w:tab/>
        <w:t>Carbon dioxide</w:t>
      </w:r>
    </w:p>
    <w:p w14:paraId="3C57BE33" w14:textId="77777777" w:rsidR="009F12FF" w:rsidRDefault="009F12FF" w:rsidP="009F12FF">
      <w:r>
        <w:t>GHGs</w:t>
      </w:r>
      <w:r>
        <w:tab/>
      </w:r>
      <w:r>
        <w:tab/>
        <w:t>Greenhouse gases</w:t>
      </w:r>
    </w:p>
    <w:p w14:paraId="0D2885DE" w14:textId="77777777" w:rsidR="009F12FF" w:rsidRDefault="009F12FF" w:rsidP="009F12FF">
      <w:r>
        <w:t>NEPA</w:t>
      </w:r>
      <w:r>
        <w:tab/>
      </w:r>
      <w:r>
        <w:tab/>
        <w:t>National Environmental Policy Act</w:t>
      </w:r>
    </w:p>
    <w:p w14:paraId="66A4593B" w14:textId="77777777" w:rsidR="009F12FF" w:rsidRDefault="009F12FF" w:rsidP="009F12FF">
      <w:r>
        <w:t>N</w:t>
      </w:r>
      <w:r w:rsidRPr="000C0A6E">
        <w:rPr>
          <w:vertAlign w:val="subscript"/>
        </w:rPr>
        <w:t>2</w:t>
      </w:r>
      <w:r>
        <w:t>O</w:t>
      </w:r>
      <w:r>
        <w:tab/>
      </w:r>
      <w:r>
        <w:tab/>
        <w:t>Nitrous oxide</w:t>
      </w:r>
    </w:p>
    <w:p w14:paraId="4A00267E" w14:textId="77777777" w:rsidR="009F12FF" w:rsidRDefault="009F12FF" w:rsidP="009F12FF">
      <w:r>
        <w:t>NO</w:t>
      </w:r>
      <w:r w:rsidRPr="000C0A6E">
        <w:rPr>
          <w:vertAlign w:val="subscript"/>
        </w:rPr>
        <w:t>2</w:t>
      </w:r>
      <w:r>
        <w:tab/>
      </w:r>
      <w:r>
        <w:tab/>
        <w:t>Nitrogen dioxide</w:t>
      </w:r>
    </w:p>
    <w:p w14:paraId="02D1857F" w14:textId="77777777" w:rsidR="009F12FF" w:rsidRDefault="009F12FF" w:rsidP="009F12FF">
      <w:r>
        <w:t>ONRR</w:t>
      </w:r>
      <w:r>
        <w:tab/>
      </w:r>
      <w:r>
        <w:tab/>
        <w:t>Office of Natural Resources Revenue</w:t>
      </w:r>
      <w:r>
        <w:tab/>
      </w:r>
    </w:p>
    <w:p w14:paraId="3AFB04D2" w14:textId="77777777" w:rsidR="009F12FF" w:rsidRDefault="009F12FF" w:rsidP="009F12FF">
      <w:r>
        <w:t>OSAT</w:t>
      </w:r>
      <w:r>
        <w:tab/>
      </w:r>
      <w:r>
        <w:tab/>
        <w:t>Ozone Source Apportionment Technology</w:t>
      </w:r>
    </w:p>
    <w:p w14:paraId="4AF4C229" w14:textId="77777777" w:rsidR="009F12FF" w:rsidRDefault="009F12FF" w:rsidP="009F12FF">
      <w:r>
        <w:t>PM</w:t>
      </w:r>
      <w:r w:rsidRPr="000C0A6E">
        <w:rPr>
          <w:vertAlign w:val="subscript"/>
        </w:rPr>
        <w:t>10</w:t>
      </w:r>
      <w:r>
        <w:tab/>
      </w:r>
      <w:r>
        <w:tab/>
        <w:t>Particulate matter that is 10 microns or less in diameter</w:t>
      </w:r>
    </w:p>
    <w:p w14:paraId="2AC96F85" w14:textId="77777777" w:rsidR="009F12FF" w:rsidRDefault="009F12FF" w:rsidP="009F12FF">
      <w:r>
        <w:t>PM</w:t>
      </w:r>
      <w:r w:rsidRPr="000C0A6E">
        <w:rPr>
          <w:vertAlign w:val="subscript"/>
        </w:rPr>
        <w:t>2.5</w:t>
      </w:r>
      <w:r>
        <w:tab/>
      </w:r>
      <w:r>
        <w:tab/>
        <w:t>Particulate matter that is 2.5 microns or less in diameter</w:t>
      </w:r>
    </w:p>
    <w:p w14:paraId="0CC805E1" w14:textId="77777777" w:rsidR="009F12FF" w:rsidRDefault="009F12FF" w:rsidP="009F12FF">
      <w:r>
        <w:t>PSAT</w:t>
      </w:r>
      <w:r>
        <w:tab/>
      </w:r>
      <w:r>
        <w:tab/>
        <w:t>Particulate Source Apportionment Technology</w:t>
      </w:r>
    </w:p>
    <w:p w14:paraId="709643EE" w14:textId="77777777" w:rsidR="009F12FF" w:rsidRDefault="009F12FF" w:rsidP="009F12FF">
      <w:r>
        <w:t>RFD</w:t>
      </w:r>
      <w:r>
        <w:tab/>
      </w:r>
      <w:r>
        <w:tab/>
        <w:t>Reasonably Foreseeable Development</w:t>
      </w:r>
    </w:p>
    <w:p w14:paraId="4FB8EE55" w14:textId="77777777" w:rsidR="009F12FF" w:rsidRDefault="009F12FF" w:rsidP="009F12FF">
      <w:r>
        <w:t>SIP</w:t>
      </w:r>
      <w:r>
        <w:tab/>
      </w:r>
      <w:r>
        <w:tab/>
        <w:t>State Implementation Plan</w:t>
      </w:r>
    </w:p>
    <w:p w14:paraId="049C09E0" w14:textId="77777777" w:rsidR="009F12FF" w:rsidRDefault="009F12FF" w:rsidP="009F12FF">
      <w:r>
        <w:t>SMOKE</w:t>
      </w:r>
      <w:r>
        <w:tab/>
      </w:r>
      <w:r>
        <w:tab/>
        <w:t>Sparse Matrix Operator Kernel Emissions model</w:t>
      </w:r>
    </w:p>
    <w:p w14:paraId="7133856D" w14:textId="77777777" w:rsidR="009F12FF" w:rsidRDefault="009F12FF" w:rsidP="009F12FF">
      <w:r>
        <w:lastRenderedPageBreak/>
        <w:t>SO</w:t>
      </w:r>
      <w:r w:rsidRPr="000C0A6E">
        <w:rPr>
          <w:vertAlign w:val="subscript"/>
        </w:rPr>
        <w:t>2</w:t>
      </w:r>
      <w:r>
        <w:tab/>
      </w:r>
      <w:r>
        <w:tab/>
        <w:t>Sulfur dioxide</w:t>
      </w:r>
    </w:p>
    <w:p w14:paraId="6092A97F" w14:textId="77777777" w:rsidR="009F12FF" w:rsidRDefault="009F12FF" w:rsidP="009F12FF">
      <w:r>
        <w:t>VOCs</w:t>
      </w:r>
      <w:r>
        <w:tab/>
      </w:r>
      <w:r>
        <w:tab/>
        <w:t>Volatile organic compounds</w:t>
      </w:r>
    </w:p>
    <w:p w14:paraId="757D5390" w14:textId="77777777" w:rsidR="009F12FF" w:rsidRDefault="009F12FF" w:rsidP="009F12FF">
      <w:r>
        <w:t>WESTAR</w:t>
      </w:r>
      <w:r>
        <w:tab/>
        <w:t>Western States Air Resources Council</w:t>
      </w:r>
    </w:p>
    <w:p w14:paraId="63FBA0C3" w14:textId="77777777" w:rsidR="009F12FF" w:rsidRDefault="009F12FF" w:rsidP="009F12FF">
      <w:r>
        <w:t>WRF</w:t>
      </w:r>
      <w:r>
        <w:tab/>
      </w:r>
      <w:r>
        <w:tab/>
        <w:t>Weather Research and Forecasting model</w:t>
      </w:r>
    </w:p>
    <w:p w14:paraId="7909A13D" w14:textId="77777777" w:rsidR="004534F3" w:rsidRDefault="004534F3" w:rsidP="000F78DD"/>
    <w:p w14:paraId="017B9D2C" w14:textId="77777777" w:rsidR="005960F3" w:rsidRDefault="005960F3" w:rsidP="000F78DD"/>
    <w:p w14:paraId="7E4945C5" w14:textId="1F541536" w:rsidR="005960F3" w:rsidRDefault="00757C95" w:rsidP="000F78DD">
      <w:r>
        <w:t>ATTACHMENT B</w:t>
      </w:r>
    </w:p>
    <w:p w14:paraId="77BE70BC" w14:textId="7E429B43" w:rsidR="00757C95" w:rsidRDefault="00757C95" w:rsidP="00F324C5">
      <w:r>
        <w:t xml:space="preserve">Source: </w:t>
      </w:r>
      <w:r w:rsidR="00F324C5">
        <w:t xml:space="preserve"> Technical Support Document for EPA’s Updated 2028 Regional Haze Modeling, </w:t>
      </w:r>
      <w:r>
        <w:t>EPA</w:t>
      </w:r>
      <w:r w:rsidR="00F324C5">
        <w:t>, Sept. 2019</w:t>
      </w:r>
    </w:p>
    <w:p w14:paraId="5C4B4263" w14:textId="77777777" w:rsidR="00F324C5" w:rsidRDefault="00F324C5" w:rsidP="00F324C5"/>
    <w:p w14:paraId="431AC8F0" w14:textId="77777777" w:rsidR="00757C95" w:rsidRDefault="00757C95" w:rsidP="000F78DD"/>
    <w:p w14:paraId="5C069DE3" w14:textId="693DBF23" w:rsidR="005960F3" w:rsidRDefault="005960F3" w:rsidP="000F78DD">
      <w:r w:rsidRPr="005960F3">
        <w:rPr>
          <w:noProof/>
        </w:rPr>
        <w:drawing>
          <wp:inline distT="0" distB="0" distL="0" distR="0" wp14:anchorId="04E3F47F" wp14:editId="3827563F">
            <wp:extent cx="5943600" cy="45961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4596130"/>
                    </a:xfrm>
                    <a:prstGeom prst="rect">
                      <a:avLst/>
                    </a:prstGeom>
                  </pic:spPr>
                </pic:pic>
              </a:graphicData>
            </a:graphic>
          </wp:inline>
        </w:drawing>
      </w:r>
    </w:p>
    <w:p w14:paraId="58D28964" w14:textId="475759E0" w:rsidR="004D71A0" w:rsidRDefault="004D71A0" w:rsidP="000F78DD"/>
    <w:p w14:paraId="3A0272F8" w14:textId="77777777" w:rsidR="004D71A0" w:rsidRDefault="004D71A0" w:rsidP="000F78DD"/>
    <w:sectPr w:rsidR="004D71A0" w:rsidSect="008244FC">
      <w:headerReference w:type="default" r:id="rId9"/>
      <w:foot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E27824" w14:textId="77777777" w:rsidR="00240307" w:rsidRDefault="00240307" w:rsidP="008B64A6">
      <w:pPr>
        <w:spacing w:after="0" w:line="240" w:lineRule="auto"/>
      </w:pPr>
      <w:r>
        <w:separator/>
      </w:r>
    </w:p>
  </w:endnote>
  <w:endnote w:type="continuationSeparator" w:id="0">
    <w:p w14:paraId="4CE55640" w14:textId="77777777" w:rsidR="00240307" w:rsidRDefault="00240307" w:rsidP="008B64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0135974"/>
      <w:docPartObj>
        <w:docPartGallery w:val="Page Numbers (Bottom of Page)"/>
        <w:docPartUnique/>
      </w:docPartObj>
    </w:sdtPr>
    <w:sdtEndPr>
      <w:rPr>
        <w:noProof/>
      </w:rPr>
    </w:sdtEndPr>
    <w:sdtContent>
      <w:p w14:paraId="7F492E13" w14:textId="63D1B7FF" w:rsidR="008B64A6" w:rsidRDefault="008B64A6">
        <w:pPr>
          <w:pStyle w:val="Footer"/>
          <w:jc w:val="center"/>
        </w:pPr>
        <w:r>
          <w:fldChar w:fldCharType="begin"/>
        </w:r>
        <w:r>
          <w:instrText xml:space="preserve"> PAGE   \* MERGEFORMAT </w:instrText>
        </w:r>
        <w:r>
          <w:fldChar w:fldCharType="separate"/>
        </w:r>
        <w:r w:rsidR="008244FC">
          <w:rPr>
            <w:noProof/>
          </w:rPr>
          <w:t>4</w:t>
        </w:r>
        <w:r>
          <w:rPr>
            <w:noProof/>
          </w:rPr>
          <w:fldChar w:fldCharType="end"/>
        </w:r>
        <w:r w:rsidR="008244FC">
          <w:rPr>
            <w:noProof/>
          </w:rPr>
          <w:t xml:space="preserve"> – review draft</w:t>
        </w:r>
      </w:p>
    </w:sdtContent>
  </w:sdt>
  <w:p w14:paraId="64FC48B6" w14:textId="77777777" w:rsidR="008B64A6" w:rsidRDefault="008B64A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0BAC44" w14:textId="77777777" w:rsidR="00240307" w:rsidRDefault="00240307" w:rsidP="008B64A6">
      <w:pPr>
        <w:spacing w:after="0" w:line="240" w:lineRule="auto"/>
      </w:pPr>
      <w:r>
        <w:separator/>
      </w:r>
    </w:p>
  </w:footnote>
  <w:footnote w:type="continuationSeparator" w:id="0">
    <w:p w14:paraId="746CFC4C" w14:textId="77777777" w:rsidR="00240307" w:rsidRDefault="00240307" w:rsidP="008B64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CFED0" w14:textId="760E9480" w:rsidR="008244FC" w:rsidRPr="008244FC" w:rsidRDefault="008244FC" w:rsidP="008244FC">
    <w:pPr>
      <w:pStyle w:val="Header"/>
      <w:jc w:val="center"/>
      <w:rPr>
        <w:i/>
      </w:rPr>
    </w:pPr>
    <w:r w:rsidRPr="008244FC">
      <w:rPr>
        <w:i/>
      </w:rPr>
      <w:t>review draft</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0351928"/>
      <w:docPartObj>
        <w:docPartGallery w:val="Watermarks"/>
        <w:docPartUnique/>
      </w:docPartObj>
    </w:sdtPr>
    <w:sdtContent>
      <w:p w14:paraId="34E6A7A3" w14:textId="37F85BF0" w:rsidR="0078080A" w:rsidRDefault="008244FC">
        <w:pPr>
          <w:pStyle w:val="Header"/>
        </w:pPr>
        <w:r>
          <w:rPr>
            <w:noProof/>
          </w:rPr>
          <w:pict w14:anchorId="247A37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F751F"/>
    <w:multiLevelType w:val="hybridMultilevel"/>
    <w:tmpl w:val="CDEC7E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67A31E3"/>
    <w:multiLevelType w:val="hybridMultilevel"/>
    <w:tmpl w:val="386292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C0B11A7"/>
    <w:multiLevelType w:val="hybridMultilevel"/>
    <w:tmpl w:val="D382A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D22"/>
    <w:rsid w:val="000004A5"/>
    <w:rsid w:val="000225F2"/>
    <w:rsid w:val="000500EA"/>
    <w:rsid w:val="000530B5"/>
    <w:rsid w:val="00066F06"/>
    <w:rsid w:val="00084FCA"/>
    <w:rsid w:val="000F3660"/>
    <w:rsid w:val="000F78DD"/>
    <w:rsid w:val="00140B5B"/>
    <w:rsid w:val="00240307"/>
    <w:rsid w:val="002E6661"/>
    <w:rsid w:val="00343E5A"/>
    <w:rsid w:val="003D44A4"/>
    <w:rsid w:val="004534F3"/>
    <w:rsid w:val="00455621"/>
    <w:rsid w:val="004820B0"/>
    <w:rsid w:val="004D71A0"/>
    <w:rsid w:val="004F625B"/>
    <w:rsid w:val="00585B5D"/>
    <w:rsid w:val="005960F3"/>
    <w:rsid w:val="00692AA1"/>
    <w:rsid w:val="00701A07"/>
    <w:rsid w:val="00722DF9"/>
    <w:rsid w:val="007256C2"/>
    <w:rsid w:val="00757C95"/>
    <w:rsid w:val="00763684"/>
    <w:rsid w:val="00773D22"/>
    <w:rsid w:val="0078080A"/>
    <w:rsid w:val="007C0249"/>
    <w:rsid w:val="007C7624"/>
    <w:rsid w:val="007C7FFA"/>
    <w:rsid w:val="008244FC"/>
    <w:rsid w:val="0088547B"/>
    <w:rsid w:val="008A70F9"/>
    <w:rsid w:val="008B546E"/>
    <w:rsid w:val="008B64A6"/>
    <w:rsid w:val="00943404"/>
    <w:rsid w:val="009B69DA"/>
    <w:rsid w:val="009D615B"/>
    <w:rsid w:val="009E056C"/>
    <w:rsid w:val="009F12FF"/>
    <w:rsid w:val="00A83899"/>
    <w:rsid w:val="00AE332E"/>
    <w:rsid w:val="00AE4C3E"/>
    <w:rsid w:val="00AF465E"/>
    <w:rsid w:val="00B73B2F"/>
    <w:rsid w:val="00BB55A0"/>
    <w:rsid w:val="00BC23A6"/>
    <w:rsid w:val="00BD0648"/>
    <w:rsid w:val="00BD0D4E"/>
    <w:rsid w:val="00C34457"/>
    <w:rsid w:val="00C36F50"/>
    <w:rsid w:val="00D123F2"/>
    <w:rsid w:val="00D62D65"/>
    <w:rsid w:val="00D70FFC"/>
    <w:rsid w:val="00D95AD6"/>
    <w:rsid w:val="00DC7948"/>
    <w:rsid w:val="00E10579"/>
    <w:rsid w:val="00EB66D5"/>
    <w:rsid w:val="00EB6CCC"/>
    <w:rsid w:val="00F324C5"/>
    <w:rsid w:val="00F66ADD"/>
    <w:rsid w:val="00F841D4"/>
    <w:rsid w:val="00FD1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43CE1A0C"/>
  <w15:chartTrackingRefBased/>
  <w15:docId w15:val="{AE7DCC1F-9393-46FA-AF31-8A38631BF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78DD"/>
    <w:pPr>
      <w:ind w:left="720"/>
      <w:contextualSpacing/>
    </w:pPr>
  </w:style>
  <w:style w:type="character" w:styleId="CommentReference">
    <w:name w:val="annotation reference"/>
    <w:basedOn w:val="DefaultParagraphFont"/>
    <w:uiPriority w:val="99"/>
    <w:semiHidden/>
    <w:unhideWhenUsed/>
    <w:rsid w:val="00084FCA"/>
    <w:rPr>
      <w:sz w:val="16"/>
      <w:szCs w:val="16"/>
    </w:rPr>
  </w:style>
  <w:style w:type="paragraph" w:styleId="CommentText">
    <w:name w:val="annotation text"/>
    <w:basedOn w:val="Normal"/>
    <w:link w:val="CommentTextChar"/>
    <w:uiPriority w:val="99"/>
    <w:semiHidden/>
    <w:unhideWhenUsed/>
    <w:rsid w:val="00084FCA"/>
    <w:pPr>
      <w:spacing w:line="240" w:lineRule="auto"/>
    </w:pPr>
    <w:rPr>
      <w:sz w:val="20"/>
      <w:szCs w:val="20"/>
    </w:rPr>
  </w:style>
  <w:style w:type="character" w:customStyle="1" w:styleId="CommentTextChar">
    <w:name w:val="Comment Text Char"/>
    <w:basedOn w:val="DefaultParagraphFont"/>
    <w:link w:val="CommentText"/>
    <w:uiPriority w:val="99"/>
    <w:semiHidden/>
    <w:rsid w:val="00084FCA"/>
    <w:rPr>
      <w:sz w:val="20"/>
      <w:szCs w:val="20"/>
    </w:rPr>
  </w:style>
  <w:style w:type="paragraph" w:styleId="CommentSubject">
    <w:name w:val="annotation subject"/>
    <w:basedOn w:val="CommentText"/>
    <w:next w:val="CommentText"/>
    <w:link w:val="CommentSubjectChar"/>
    <w:uiPriority w:val="99"/>
    <w:semiHidden/>
    <w:unhideWhenUsed/>
    <w:rsid w:val="00084FCA"/>
    <w:rPr>
      <w:b/>
      <w:bCs/>
    </w:rPr>
  </w:style>
  <w:style w:type="character" w:customStyle="1" w:styleId="CommentSubjectChar">
    <w:name w:val="Comment Subject Char"/>
    <w:basedOn w:val="CommentTextChar"/>
    <w:link w:val="CommentSubject"/>
    <w:uiPriority w:val="99"/>
    <w:semiHidden/>
    <w:rsid w:val="00084FCA"/>
    <w:rPr>
      <w:b/>
      <w:bCs/>
      <w:sz w:val="20"/>
      <w:szCs w:val="20"/>
    </w:rPr>
  </w:style>
  <w:style w:type="paragraph" w:styleId="BalloonText">
    <w:name w:val="Balloon Text"/>
    <w:basedOn w:val="Normal"/>
    <w:link w:val="BalloonTextChar"/>
    <w:uiPriority w:val="99"/>
    <w:semiHidden/>
    <w:unhideWhenUsed/>
    <w:rsid w:val="00084F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4FCA"/>
    <w:rPr>
      <w:rFonts w:ascii="Segoe UI" w:hAnsi="Segoe UI" w:cs="Segoe UI"/>
      <w:sz w:val="18"/>
      <w:szCs w:val="18"/>
    </w:rPr>
  </w:style>
  <w:style w:type="paragraph" w:styleId="Header">
    <w:name w:val="header"/>
    <w:basedOn w:val="Normal"/>
    <w:link w:val="HeaderChar"/>
    <w:uiPriority w:val="99"/>
    <w:unhideWhenUsed/>
    <w:rsid w:val="008B64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64A6"/>
  </w:style>
  <w:style w:type="paragraph" w:styleId="Footer">
    <w:name w:val="footer"/>
    <w:basedOn w:val="Normal"/>
    <w:link w:val="FooterChar"/>
    <w:uiPriority w:val="99"/>
    <w:unhideWhenUsed/>
    <w:rsid w:val="008B64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64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F9E876-1473-4B95-A0B7-1EE8A7DE0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1271</Words>
  <Characters>7250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Department of Interior</Company>
  <LinksUpToDate>false</LinksUpToDate>
  <CharactersWithSpaces>8504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Hovey, Melissa J</dc:creator>
  <cp:keywords/>
  <dc:description/>
  <cp:lastModifiedBy>TMoore</cp:lastModifiedBy>
  <cp:revision>2</cp:revision>
  <dcterms:created xsi:type="dcterms:W3CDTF">2019-12-14T19:25:00Z</dcterms:created>
  <dcterms:modified xsi:type="dcterms:W3CDTF">2019-12-14T19:25:00Z</dcterms:modified>
</cp:coreProperties>
</file>