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48C" w:rsidRDefault="00E9348C" w:rsidP="00E9348C">
      <w:r>
        <w:t>RHPWG Emissions Inventory and Modeling Protocol Subcommitte</w:t>
      </w:r>
      <w:r w:rsidR="008577B6">
        <w:t>e</w:t>
      </w:r>
    </w:p>
    <w:p w:rsidR="00E9348C" w:rsidRDefault="00E9348C" w:rsidP="00E9348C"/>
    <w:p w:rsidR="00E9348C" w:rsidRDefault="00E9348C" w:rsidP="00E9348C">
      <w:r>
        <w:t>October 30, 2018</w:t>
      </w:r>
    </w:p>
    <w:p w:rsidR="00E9348C" w:rsidRDefault="00E9348C" w:rsidP="00E9348C"/>
    <w:p w:rsidR="006F6E2F" w:rsidRDefault="00DA2CFA" w:rsidP="00DA2CFA">
      <w:r>
        <w:t xml:space="preserve">Roll Call: </w:t>
      </w:r>
    </w:p>
    <w:p w:rsidR="00DA2CFA" w:rsidRDefault="008577B6" w:rsidP="00DA2CFA">
      <w:r>
        <w:t xml:space="preserve">WA - </w:t>
      </w:r>
      <w:r w:rsidR="00DA2CFA">
        <w:t>Farren Herron-Thorpe</w:t>
      </w:r>
    </w:p>
    <w:p w:rsidR="00DA2CFA" w:rsidRDefault="008577B6" w:rsidP="00DA2CFA">
      <w:r>
        <w:t xml:space="preserve">AZ - </w:t>
      </w:r>
      <w:r w:rsidR="00DA2CFA">
        <w:t>Elias Toon</w:t>
      </w:r>
    </w:p>
    <w:p w:rsidR="00DA2CFA" w:rsidRDefault="008577B6" w:rsidP="00DA2CFA">
      <w:r>
        <w:t xml:space="preserve">CA- </w:t>
      </w:r>
      <w:r w:rsidR="00DA2CFA">
        <w:t xml:space="preserve">Martin Johnson, Alex </w:t>
      </w:r>
      <w:proofErr w:type="spellStart"/>
      <w:r w:rsidR="00DA2CFA">
        <w:t>Huth</w:t>
      </w:r>
      <w:proofErr w:type="spellEnd"/>
      <w:r w:rsidR="00DA2CFA">
        <w:t>, Jim Cao</w:t>
      </w:r>
    </w:p>
    <w:p w:rsidR="008577B6" w:rsidRDefault="008577B6" w:rsidP="008577B6">
      <w:r>
        <w:t xml:space="preserve">CO- </w:t>
      </w:r>
      <w:r w:rsidR="00DA2CFA">
        <w:t>Curt Taipale</w:t>
      </w:r>
      <w:r>
        <w:t>, Dale Wells, Kevin Briggs</w:t>
      </w:r>
    </w:p>
    <w:p w:rsidR="00DA2CFA" w:rsidRDefault="008577B6" w:rsidP="00DA2CFA">
      <w:r>
        <w:t xml:space="preserve">MT - </w:t>
      </w:r>
      <w:r w:rsidR="00DA2CFA">
        <w:t>Rhonda Payne, Stephen Coe</w:t>
      </w:r>
    </w:p>
    <w:p w:rsidR="00DA2CFA" w:rsidRDefault="008577B6" w:rsidP="00DA2CFA">
      <w:r>
        <w:t xml:space="preserve">NV - </w:t>
      </w:r>
      <w:r w:rsidR="00DA2CFA">
        <w:t>Brenda Harpring, Frank Forsgren</w:t>
      </w:r>
    </w:p>
    <w:p w:rsidR="00DA2CFA" w:rsidRDefault="008577B6" w:rsidP="00DA2CFA">
      <w:r>
        <w:t xml:space="preserve">Denver/NFR RAQC - </w:t>
      </w:r>
      <w:r w:rsidR="00DA2CFA">
        <w:t>Amanda Brimmer</w:t>
      </w:r>
    </w:p>
    <w:p w:rsidR="00DA2CFA" w:rsidRDefault="008577B6" w:rsidP="00DA2CFA">
      <w:r>
        <w:t xml:space="preserve">NM - </w:t>
      </w:r>
      <w:r w:rsidR="00DA2CFA">
        <w:t>Mark Jones, Roslyn Higgin</w:t>
      </w:r>
    </w:p>
    <w:p w:rsidR="00DA2CFA" w:rsidRPr="008577B6" w:rsidRDefault="008577B6" w:rsidP="008577B6">
      <w:pPr>
        <w:rPr>
          <w:rFonts w:asciiTheme="minorHAnsi" w:hAnsiTheme="minorHAnsi" w:cstheme="minorHAnsi"/>
        </w:rPr>
      </w:pPr>
      <w:r>
        <w:t xml:space="preserve">ND - </w:t>
      </w:r>
      <w:r w:rsidR="00DA2CFA">
        <w:t xml:space="preserve">David Stroh, </w:t>
      </w:r>
      <w:r w:rsidR="00DA2CFA" w:rsidRPr="008577B6">
        <w:rPr>
          <w:rFonts w:asciiTheme="minorHAnsi" w:hAnsiTheme="minorHAnsi" w:cstheme="minorHAnsi"/>
        </w:rPr>
        <w:t>Angie</w:t>
      </w:r>
      <w:r w:rsidRPr="008577B6">
        <w:rPr>
          <w:rFonts w:asciiTheme="minorHAnsi" w:hAnsiTheme="minorHAnsi" w:cstheme="minorHAnsi"/>
        </w:rPr>
        <w:t xml:space="preserve"> Seligman</w:t>
      </w:r>
    </w:p>
    <w:p w:rsidR="00DA2CFA" w:rsidRDefault="008577B6" w:rsidP="00DA2CFA">
      <w:r>
        <w:t xml:space="preserve">UT - </w:t>
      </w:r>
      <w:r w:rsidR="00DA2CFA">
        <w:t>Jay Baker</w:t>
      </w:r>
    </w:p>
    <w:p w:rsidR="00DA2CFA" w:rsidRDefault="008577B6" w:rsidP="00DA2CFA">
      <w:r>
        <w:t xml:space="preserve">WY - </w:t>
      </w:r>
      <w:r w:rsidR="00DA2CFA">
        <w:t>Ben Way</w:t>
      </w:r>
    </w:p>
    <w:p w:rsidR="00DA2CFA" w:rsidRDefault="008577B6" w:rsidP="00DA2CFA">
      <w:r>
        <w:t xml:space="preserve">CSU/CIRA - </w:t>
      </w:r>
      <w:r w:rsidR="00DA2CFA">
        <w:t>Rodger Ames</w:t>
      </w:r>
    </w:p>
    <w:p w:rsidR="00DA2CFA" w:rsidRDefault="008577B6" w:rsidP="00DA2CFA">
      <w:r>
        <w:t xml:space="preserve">NPS - </w:t>
      </w:r>
      <w:r w:rsidR="00DA2CFA">
        <w:t>Mike Barna</w:t>
      </w:r>
    </w:p>
    <w:p w:rsidR="00CE04C5" w:rsidRDefault="008577B6" w:rsidP="00DA2CFA">
      <w:r>
        <w:t xml:space="preserve">AK - </w:t>
      </w:r>
      <w:r w:rsidR="00DA2CFA">
        <w:t>Molly Birnbaum</w:t>
      </w:r>
    </w:p>
    <w:p w:rsidR="008577B6" w:rsidRDefault="008577B6" w:rsidP="00DA2CFA">
      <w:r>
        <w:t>WESTAR-WRAP – Tom Moore</w:t>
      </w:r>
    </w:p>
    <w:p w:rsidR="00E9348C" w:rsidRDefault="00E9348C" w:rsidP="00E9348C">
      <w:r>
        <w:t>Note Taker: Montana</w:t>
      </w:r>
    </w:p>
    <w:p w:rsidR="00E9348C" w:rsidRDefault="00E9348C" w:rsidP="00E9348C"/>
    <w:p w:rsidR="006F6E2F" w:rsidRDefault="006F6E2F" w:rsidP="00E9348C">
      <w:r>
        <w:t xml:space="preserve">Agenda: </w:t>
      </w:r>
    </w:p>
    <w:p w:rsidR="006F6E2F" w:rsidRDefault="006F6E2F" w:rsidP="00E9348C"/>
    <w:p w:rsidR="00E9348C" w:rsidRDefault="00E9348C" w:rsidP="00E9348C">
      <w:pPr>
        <w:numPr>
          <w:ilvl w:val="0"/>
          <w:numId w:val="1"/>
        </w:numPr>
      </w:pPr>
      <w:r>
        <w:t xml:space="preserve">Clarify Stack Parameter Review (Fugitive Sources have </w:t>
      </w:r>
      <w:proofErr w:type="spellStart"/>
      <w:r>
        <w:t>Erptype</w:t>
      </w:r>
      <w:proofErr w:type="spellEnd"/>
      <w:r>
        <w:t xml:space="preserve"> =1)</w:t>
      </w:r>
    </w:p>
    <w:p w:rsidR="008F51D0" w:rsidRDefault="006F6E2F" w:rsidP="00E9348C">
      <w:pPr>
        <w:pStyle w:val="ListParagraph"/>
      </w:pPr>
      <w:r w:rsidRPr="008F51D0">
        <w:rPr>
          <w:color w:val="FF0000"/>
        </w:rPr>
        <w:t xml:space="preserve">In the stack parameter lookup spreadsheet, the column </w:t>
      </w:r>
      <w:proofErr w:type="spellStart"/>
      <w:r w:rsidRPr="008F51D0">
        <w:rPr>
          <w:color w:val="FF0000"/>
        </w:rPr>
        <w:t>Erptype</w:t>
      </w:r>
      <w:proofErr w:type="spellEnd"/>
      <w:r w:rsidR="00673337" w:rsidRPr="008F51D0">
        <w:rPr>
          <w:color w:val="FF0000"/>
        </w:rPr>
        <w:t xml:space="preserve"> = </w:t>
      </w:r>
      <w:r w:rsidR="008F51D0" w:rsidRPr="008F51D0">
        <w:rPr>
          <w:color w:val="FF0000"/>
        </w:rPr>
        <w:t>‘</w:t>
      </w:r>
      <w:r w:rsidR="00673337" w:rsidRPr="008F51D0">
        <w:rPr>
          <w:color w:val="FF0000"/>
        </w:rPr>
        <w:t>1</w:t>
      </w:r>
      <w:r w:rsidR="008F51D0" w:rsidRPr="008F51D0">
        <w:rPr>
          <w:color w:val="FF0000"/>
        </w:rPr>
        <w:t>’</w:t>
      </w:r>
      <w:r w:rsidR="00673337" w:rsidRPr="008F51D0">
        <w:rPr>
          <w:color w:val="FF0000"/>
        </w:rPr>
        <w:t xml:space="preserve"> indicates the source is a fugitive source, and thus </w:t>
      </w:r>
      <w:r w:rsidR="00E06A49">
        <w:rPr>
          <w:color w:val="FF0000"/>
        </w:rPr>
        <w:t>stack</w:t>
      </w:r>
      <w:r w:rsidR="00673337" w:rsidRPr="008F51D0">
        <w:rPr>
          <w:color w:val="FF0000"/>
        </w:rPr>
        <w:t xml:space="preserve"> parameters</w:t>
      </w:r>
      <w:r w:rsidR="00E06A49">
        <w:rPr>
          <w:color w:val="FF0000"/>
        </w:rPr>
        <w:t xml:space="preserve"> should be ignored</w:t>
      </w:r>
      <w:r w:rsidR="008F51D0" w:rsidRPr="008F51D0">
        <w:rPr>
          <w:color w:val="FF0000"/>
        </w:rPr>
        <w:t>. The modelers will use the fu</w:t>
      </w:r>
      <w:r w:rsidR="00CE04C5" w:rsidRPr="008F51D0">
        <w:rPr>
          <w:color w:val="FF0000"/>
        </w:rPr>
        <w:t>gitive default parameters</w:t>
      </w:r>
      <w:r w:rsidR="008F51D0" w:rsidRPr="008F51D0">
        <w:rPr>
          <w:color w:val="FF0000"/>
        </w:rPr>
        <w:t xml:space="preserve"> listed unless states have provided other input data.</w:t>
      </w:r>
    </w:p>
    <w:p w:rsidR="00CE04C5" w:rsidRDefault="008F51D0" w:rsidP="00E9348C">
      <w:pPr>
        <w:pStyle w:val="ListParagraph"/>
      </w:pPr>
      <w:r>
        <w:t xml:space="preserve"> </w:t>
      </w:r>
    </w:p>
    <w:p w:rsidR="00E9348C" w:rsidRDefault="00E9348C" w:rsidP="00E9348C">
      <w:pPr>
        <w:numPr>
          <w:ilvl w:val="0"/>
          <w:numId w:val="1"/>
        </w:numPr>
      </w:pPr>
      <w:r>
        <w:t>Clarification on how EI data reported by tribes is handled in this database</w:t>
      </w:r>
    </w:p>
    <w:p w:rsidR="00CE04C5" w:rsidRPr="008F51D0" w:rsidRDefault="00CE04C5" w:rsidP="00CE04C5">
      <w:pPr>
        <w:ind w:left="720"/>
        <w:rPr>
          <w:color w:val="FF0000"/>
        </w:rPr>
      </w:pPr>
      <w:r w:rsidRPr="008F51D0">
        <w:rPr>
          <w:color w:val="FF0000"/>
        </w:rPr>
        <w:t>Tom added this in –</w:t>
      </w:r>
      <w:r w:rsidR="008F51D0">
        <w:rPr>
          <w:color w:val="FF0000"/>
        </w:rPr>
        <w:t xml:space="preserve"> he</w:t>
      </w:r>
      <w:r w:rsidRPr="008F51D0">
        <w:rPr>
          <w:color w:val="FF0000"/>
        </w:rPr>
        <w:t xml:space="preserve"> wanted to clarify for the group</w:t>
      </w:r>
      <w:r w:rsidR="008F51D0">
        <w:rPr>
          <w:color w:val="FF0000"/>
        </w:rPr>
        <w:t xml:space="preserve"> how emissions data located in tribal areas are handled. The tribal data contained in the NEI is reported point source data from the tribe. For other data categories such as nonpoint and </w:t>
      </w:r>
      <w:proofErr w:type="spellStart"/>
      <w:r w:rsidR="008F51D0">
        <w:rPr>
          <w:color w:val="FF0000"/>
        </w:rPr>
        <w:t>onroad</w:t>
      </w:r>
      <w:proofErr w:type="spellEnd"/>
      <w:r w:rsidR="008F51D0">
        <w:rPr>
          <w:color w:val="FF0000"/>
        </w:rPr>
        <w:t xml:space="preserve"> categories, the county values include the tribal data in the total (such as population numbers or road counts). </w:t>
      </w:r>
      <w:r w:rsidRPr="008F51D0">
        <w:rPr>
          <w:color w:val="FF0000"/>
        </w:rPr>
        <w:t xml:space="preserve">Then, </w:t>
      </w:r>
      <w:r w:rsidR="008F51D0">
        <w:rPr>
          <w:color w:val="FF0000"/>
        </w:rPr>
        <w:t xml:space="preserve">any point sources reported by the tribe are </w:t>
      </w:r>
      <w:r w:rsidRPr="008F51D0">
        <w:rPr>
          <w:color w:val="FF0000"/>
        </w:rPr>
        <w:t>included. Tom wants to touch on this in the documentation.</w:t>
      </w:r>
      <w:r w:rsidR="008F51D0">
        <w:rPr>
          <w:color w:val="FF0000"/>
        </w:rPr>
        <w:t xml:space="preserve"> </w:t>
      </w:r>
      <w:r w:rsidRPr="008F51D0">
        <w:rPr>
          <w:color w:val="FF0000"/>
        </w:rPr>
        <w:t xml:space="preserve"> </w:t>
      </w:r>
      <w:r w:rsidR="008F51D0">
        <w:rPr>
          <w:color w:val="FF0000"/>
        </w:rPr>
        <w:t xml:space="preserve">Main point to remember is that emission sources </w:t>
      </w:r>
      <w:r w:rsidR="00AB69B6">
        <w:rPr>
          <w:color w:val="FF0000"/>
        </w:rPr>
        <w:t>near</w:t>
      </w:r>
      <w:r w:rsidR="008F51D0">
        <w:rPr>
          <w:color w:val="FF0000"/>
        </w:rPr>
        <w:t xml:space="preserve"> reservation/county boundaries </w:t>
      </w:r>
      <w:r w:rsidR="00AB69B6">
        <w:rPr>
          <w:color w:val="FF0000"/>
        </w:rPr>
        <w:t xml:space="preserve">but on the reservation are </w:t>
      </w:r>
      <w:r w:rsidRPr="008F51D0">
        <w:rPr>
          <w:color w:val="FF0000"/>
        </w:rPr>
        <w:t xml:space="preserve">not under the control strategies of the state. </w:t>
      </w:r>
    </w:p>
    <w:p w:rsidR="00E9348C" w:rsidRDefault="00E9348C" w:rsidP="00E9348C">
      <w:pPr>
        <w:pStyle w:val="ListParagraph"/>
      </w:pPr>
    </w:p>
    <w:p w:rsidR="00E9348C" w:rsidRDefault="00E9348C" w:rsidP="00E9348C">
      <w:pPr>
        <w:numPr>
          <w:ilvl w:val="0"/>
          <w:numId w:val="1"/>
        </w:numPr>
      </w:pPr>
      <w:r>
        <w:t>MOVES input analysis volunteer request</w:t>
      </w:r>
    </w:p>
    <w:p w:rsidR="00E9348C" w:rsidRPr="00AB69B6" w:rsidRDefault="00CE04C5" w:rsidP="00E9348C">
      <w:pPr>
        <w:pStyle w:val="ListParagraph"/>
        <w:rPr>
          <w:color w:val="FF0000"/>
        </w:rPr>
      </w:pPr>
      <w:r w:rsidRPr="00AB69B6">
        <w:rPr>
          <w:color w:val="FF0000"/>
        </w:rPr>
        <w:t xml:space="preserve">Volunteer request. Colorado is curious about some of the MOVES inputs that were used…specifically the vehicle fleet use assumptions. </w:t>
      </w:r>
      <w:r w:rsidR="00AB69B6">
        <w:rPr>
          <w:color w:val="FF0000"/>
        </w:rPr>
        <w:t>It might be worthwhile for s</w:t>
      </w:r>
      <w:r w:rsidRPr="00AB69B6">
        <w:rPr>
          <w:color w:val="FF0000"/>
        </w:rPr>
        <w:t>tates that accepted EPA’s data</w:t>
      </w:r>
      <w:r w:rsidR="00AB69B6">
        <w:rPr>
          <w:color w:val="FF0000"/>
        </w:rPr>
        <w:t xml:space="preserve"> to evaluate the EPA</w:t>
      </w:r>
      <w:r w:rsidRPr="00AB69B6">
        <w:rPr>
          <w:color w:val="FF0000"/>
        </w:rPr>
        <w:t xml:space="preserve"> assumptions.</w:t>
      </w:r>
      <w:r w:rsidR="00AB69B6">
        <w:rPr>
          <w:color w:val="FF0000"/>
        </w:rPr>
        <w:t xml:space="preserve"> Ali</w:t>
      </w:r>
      <w:r w:rsidRPr="00AB69B6">
        <w:rPr>
          <w:color w:val="FF0000"/>
        </w:rPr>
        <w:t>son Eyth</w:t>
      </w:r>
      <w:r w:rsidR="00AB69B6">
        <w:rPr>
          <w:color w:val="FF0000"/>
        </w:rPr>
        <w:t xml:space="preserve"> would be the EPA contact from whom states could request technical memo and </w:t>
      </w:r>
      <w:r w:rsidRPr="00AB69B6">
        <w:rPr>
          <w:color w:val="FF0000"/>
        </w:rPr>
        <w:t>supporting data</w:t>
      </w:r>
      <w:r w:rsidR="00AB69B6">
        <w:rPr>
          <w:color w:val="FF0000"/>
        </w:rPr>
        <w:t xml:space="preserve"> information (</w:t>
      </w:r>
      <w:r w:rsidRPr="00AB69B6">
        <w:rPr>
          <w:color w:val="FF0000"/>
        </w:rPr>
        <w:t>where we can find the county age fraction files?</w:t>
      </w:r>
      <w:r w:rsidR="00AB69B6">
        <w:rPr>
          <w:color w:val="FF0000"/>
        </w:rPr>
        <w:t>).</w:t>
      </w:r>
      <w:r w:rsidRPr="00AB69B6">
        <w:rPr>
          <w:color w:val="FF0000"/>
        </w:rPr>
        <w:t xml:space="preserve"> </w:t>
      </w:r>
      <w:r w:rsidR="00216AF8" w:rsidRPr="00AB69B6">
        <w:rPr>
          <w:color w:val="FF0000"/>
        </w:rPr>
        <w:t>CO, WY, MT</w:t>
      </w:r>
      <w:r w:rsidR="00AB69B6">
        <w:rPr>
          <w:color w:val="FF0000"/>
        </w:rPr>
        <w:t>,</w:t>
      </w:r>
      <w:r w:rsidR="00216AF8" w:rsidRPr="00AB69B6">
        <w:rPr>
          <w:color w:val="FF0000"/>
        </w:rPr>
        <w:t xml:space="preserve"> </w:t>
      </w:r>
      <w:r w:rsidR="00AB69B6">
        <w:rPr>
          <w:color w:val="FF0000"/>
        </w:rPr>
        <w:t>SD</w:t>
      </w:r>
      <w:r w:rsidR="00216AF8" w:rsidRPr="00AB69B6">
        <w:rPr>
          <w:color w:val="FF0000"/>
        </w:rPr>
        <w:t>,</w:t>
      </w:r>
      <w:r w:rsidR="00AB69B6">
        <w:rPr>
          <w:color w:val="FF0000"/>
        </w:rPr>
        <w:t xml:space="preserve"> ND,</w:t>
      </w:r>
      <w:r w:rsidR="00216AF8" w:rsidRPr="00AB69B6">
        <w:rPr>
          <w:color w:val="FF0000"/>
        </w:rPr>
        <w:t xml:space="preserve"> NM and parts of Nevada are using EPA defaults. </w:t>
      </w:r>
      <w:r w:rsidR="00AB69B6">
        <w:rPr>
          <w:color w:val="FF0000"/>
        </w:rPr>
        <w:t>Information is contained in a 10/3/2018 email chain between EPA/Colorado/WRAP under T</w:t>
      </w:r>
      <w:r w:rsidR="00216AF8" w:rsidRPr="00AB69B6">
        <w:rPr>
          <w:color w:val="FF0000"/>
        </w:rPr>
        <w:t>able</w:t>
      </w:r>
      <w:r w:rsidR="00AB69B6">
        <w:rPr>
          <w:color w:val="FF0000"/>
        </w:rPr>
        <w:t xml:space="preserve"> 1 on the wiki page. ***Montana </w:t>
      </w:r>
      <w:r w:rsidR="008577B6">
        <w:rPr>
          <w:color w:val="FF0000"/>
        </w:rPr>
        <w:t xml:space="preserve">and Colorado </w:t>
      </w:r>
      <w:r w:rsidR="00AB69B6">
        <w:rPr>
          <w:color w:val="FF0000"/>
        </w:rPr>
        <w:t xml:space="preserve">may be able to help in evaluating the inputs for the group. </w:t>
      </w:r>
      <w:r w:rsidR="00216AF8" w:rsidRPr="00AB69B6">
        <w:rPr>
          <w:color w:val="FF0000"/>
        </w:rPr>
        <w:t xml:space="preserve"> </w:t>
      </w:r>
    </w:p>
    <w:p w:rsidR="00CE04C5" w:rsidRDefault="00CE04C5" w:rsidP="00E9348C">
      <w:pPr>
        <w:pStyle w:val="ListParagraph"/>
      </w:pPr>
    </w:p>
    <w:p w:rsidR="00216AF8" w:rsidRDefault="00E9348C" w:rsidP="00AB69B6">
      <w:pPr>
        <w:numPr>
          <w:ilvl w:val="0"/>
          <w:numId w:val="1"/>
        </w:numPr>
      </w:pPr>
      <w:r>
        <w:lastRenderedPageBreak/>
        <w:t>Review EI &amp; MP Review Checklist</w:t>
      </w:r>
      <w:r w:rsidR="001E0669">
        <w:t xml:space="preserve"> and 5) Review EI &amp; MP Base Year Inventory documentation</w:t>
      </w:r>
    </w:p>
    <w:p w:rsidR="00E9348C" w:rsidRPr="001E0669" w:rsidRDefault="00D424A8" w:rsidP="001E0669">
      <w:pPr>
        <w:ind w:left="720"/>
        <w:rPr>
          <w:color w:val="FF0000"/>
        </w:rPr>
      </w:pPr>
      <w:r w:rsidRPr="001E0669">
        <w:rPr>
          <w:color w:val="FF0000"/>
        </w:rPr>
        <w:t xml:space="preserve">Two documents were added to the </w:t>
      </w:r>
      <w:r w:rsidR="00AB69B6" w:rsidRPr="001E0669">
        <w:rPr>
          <w:color w:val="FF0000"/>
        </w:rPr>
        <w:t xml:space="preserve">agenda: </w:t>
      </w:r>
      <w:r w:rsidR="00216AF8" w:rsidRPr="001E0669">
        <w:rPr>
          <w:color w:val="FF0000"/>
        </w:rPr>
        <w:t>WRAP Regional Haze SIP Emissions Inventory Review Checklist</w:t>
      </w:r>
      <w:r w:rsidR="00B24AF7" w:rsidRPr="001E0669">
        <w:rPr>
          <w:color w:val="FF0000"/>
        </w:rPr>
        <w:t xml:space="preserve"> and the WRAP Regional Haze SIP Emissions Inventory Review Documentation. </w:t>
      </w:r>
      <w:r w:rsidR="00216AF8" w:rsidRPr="001E0669">
        <w:rPr>
          <w:color w:val="FF0000"/>
        </w:rPr>
        <w:t xml:space="preserve"> </w:t>
      </w:r>
      <w:r w:rsidR="001E0669" w:rsidRPr="001E0669">
        <w:rPr>
          <w:color w:val="FF0000"/>
        </w:rPr>
        <w:t xml:space="preserve">These two documents outline the review of the 2014 base case inventory year for base year modeling. In addition, the documents outline the needs for upcoming projection work. Please review both documents and provide questions/comments/revisions to Farren by November 27th. </w:t>
      </w:r>
      <w:r w:rsidR="001E0669">
        <w:rPr>
          <w:color w:val="FF0000"/>
        </w:rPr>
        <w:t xml:space="preserve">These documents will comprise </w:t>
      </w:r>
      <w:r w:rsidR="001E0669" w:rsidRPr="001E0669">
        <w:rPr>
          <w:color w:val="FF0000"/>
        </w:rPr>
        <w:t>the w</w:t>
      </w:r>
      <w:r w:rsidR="00E9348C" w:rsidRPr="001E0669">
        <w:rPr>
          <w:color w:val="FF0000"/>
        </w:rPr>
        <w:t>hite paper to be presented at TSC WG Co</w:t>
      </w:r>
      <w:r w:rsidR="001E0669" w:rsidRPr="001E0669">
        <w:rPr>
          <w:color w:val="FF0000"/>
        </w:rPr>
        <w:t xml:space="preserve">-Chairs meeting December 4-6 in Utah. </w:t>
      </w:r>
    </w:p>
    <w:p w:rsidR="00E9348C" w:rsidRDefault="00E9348C" w:rsidP="00E9348C">
      <w:pPr>
        <w:pStyle w:val="ListParagraph"/>
      </w:pPr>
    </w:p>
    <w:p w:rsidR="00E9348C" w:rsidRDefault="00E9348C" w:rsidP="00E06A49">
      <w:pPr>
        <w:numPr>
          <w:ilvl w:val="0"/>
          <w:numId w:val="3"/>
        </w:numPr>
      </w:pPr>
      <w:r>
        <w:t>Point Source Representativeness plans clarification (Tom)</w:t>
      </w:r>
    </w:p>
    <w:p w:rsidR="00AA35D2" w:rsidRPr="00AA35D2" w:rsidRDefault="00D1759A" w:rsidP="00AA35D2">
      <w:pPr>
        <w:ind w:left="720"/>
        <w:rPr>
          <w:color w:val="FF0000"/>
        </w:rPr>
      </w:pPr>
      <w:r w:rsidRPr="00AA35D2">
        <w:rPr>
          <w:color w:val="FF0000"/>
        </w:rPr>
        <w:t>We had some comments from WY</w:t>
      </w:r>
      <w:r w:rsidR="001E0669" w:rsidRPr="00AA35D2">
        <w:rPr>
          <w:color w:val="FF0000"/>
        </w:rPr>
        <w:t>, wanting</w:t>
      </w:r>
      <w:r w:rsidRPr="00AA35D2">
        <w:rPr>
          <w:color w:val="FF0000"/>
        </w:rPr>
        <w:t xml:space="preserve"> to use a different year for certain facilities because 2014 wasn’t representative. </w:t>
      </w:r>
      <w:r w:rsidR="001E0669" w:rsidRPr="00AA35D2">
        <w:rPr>
          <w:color w:val="FF0000"/>
        </w:rPr>
        <w:t>The plan is to maintain a ‘snapshot’ year (i.e., 2014 NEI v2</w:t>
      </w:r>
      <w:r w:rsidR="008577B6">
        <w:rPr>
          <w:color w:val="FF0000"/>
        </w:rPr>
        <w:t xml:space="preserve"> as reviewed and corrected by this group</w:t>
      </w:r>
      <w:r w:rsidR="001E0669" w:rsidRPr="00AA35D2">
        <w:rPr>
          <w:color w:val="FF0000"/>
        </w:rPr>
        <w:t>) for base year modeling, then work on a five-year average for point sources to address concerns</w:t>
      </w:r>
      <w:r w:rsidRPr="00AA35D2">
        <w:rPr>
          <w:color w:val="FF0000"/>
        </w:rPr>
        <w:t xml:space="preserve"> </w:t>
      </w:r>
      <w:r w:rsidR="001E0669" w:rsidRPr="00AA35D2">
        <w:rPr>
          <w:color w:val="FF0000"/>
        </w:rPr>
        <w:t>regarding</w:t>
      </w:r>
      <w:r w:rsidRPr="00AA35D2">
        <w:rPr>
          <w:color w:val="FF0000"/>
        </w:rPr>
        <w:t xml:space="preserve"> rep</w:t>
      </w:r>
      <w:r w:rsidR="001E0669" w:rsidRPr="00AA35D2">
        <w:rPr>
          <w:color w:val="FF0000"/>
        </w:rPr>
        <w:t>resentativeness</w:t>
      </w:r>
      <w:r w:rsidRPr="00AA35D2">
        <w:rPr>
          <w:color w:val="FF0000"/>
        </w:rPr>
        <w:t xml:space="preserve">. </w:t>
      </w:r>
      <w:r w:rsidR="001E0669" w:rsidRPr="00AA35D2">
        <w:rPr>
          <w:color w:val="FF0000"/>
        </w:rPr>
        <w:t>This will be part of the</w:t>
      </w:r>
      <w:r w:rsidRPr="00AA35D2">
        <w:rPr>
          <w:color w:val="FF0000"/>
        </w:rPr>
        <w:t xml:space="preserve"> 2</w:t>
      </w:r>
      <w:r w:rsidRPr="00AA35D2">
        <w:rPr>
          <w:color w:val="FF0000"/>
          <w:vertAlign w:val="superscript"/>
        </w:rPr>
        <w:t>nd</w:t>
      </w:r>
      <w:r w:rsidRPr="00AA35D2">
        <w:rPr>
          <w:color w:val="FF0000"/>
        </w:rPr>
        <w:t xml:space="preserve"> round of base</w:t>
      </w:r>
      <w:r w:rsidR="008A4A67" w:rsidRPr="00AA35D2">
        <w:rPr>
          <w:color w:val="FF0000"/>
        </w:rPr>
        <w:t xml:space="preserve"> </w:t>
      </w:r>
      <w:r w:rsidRPr="00AA35D2">
        <w:rPr>
          <w:color w:val="FF0000"/>
        </w:rPr>
        <w:t>year simulation</w:t>
      </w:r>
      <w:r w:rsidR="001E0669" w:rsidRPr="00AA35D2">
        <w:rPr>
          <w:color w:val="FF0000"/>
        </w:rPr>
        <w:t>s where</w:t>
      </w:r>
      <w:r w:rsidRPr="00AA35D2">
        <w:rPr>
          <w:color w:val="FF0000"/>
        </w:rPr>
        <w:t xml:space="preserve"> we could play with the representativeness</w:t>
      </w:r>
      <w:r w:rsidR="001E0669" w:rsidRPr="00AA35D2">
        <w:rPr>
          <w:color w:val="FF0000"/>
        </w:rPr>
        <w:t xml:space="preserve"> (i.e., period of average)</w:t>
      </w:r>
      <w:r w:rsidRPr="00AA35D2">
        <w:rPr>
          <w:color w:val="FF0000"/>
        </w:rPr>
        <w:t xml:space="preserve">. </w:t>
      </w:r>
      <w:r w:rsidR="001E0669" w:rsidRPr="00AA35D2">
        <w:rPr>
          <w:color w:val="FF0000"/>
        </w:rPr>
        <w:t xml:space="preserve">The </w:t>
      </w:r>
      <w:r w:rsidRPr="00AA35D2">
        <w:rPr>
          <w:color w:val="FF0000"/>
        </w:rPr>
        <w:t xml:space="preserve">Oil and Gas and Fire and Smoke workgroups are finalizing their </w:t>
      </w:r>
      <w:r w:rsidR="008A4A67" w:rsidRPr="00AA35D2">
        <w:rPr>
          <w:color w:val="FF0000"/>
        </w:rPr>
        <w:t>representativeness</w:t>
      </w:r>
      <w:r w:rsidRPr="00AA35D2">
        <w:rPr>
          <w:color w:val="FF0000"/>
        </w:rPr>
        <w:t xml:space="preserve"> for those categories and years.</w:t>
      </w:r>
      <w:r w:rsidR="00AA35D2" w:rsidRPr="00AA35D2">
        <w:rPr>
          <w:color w:val="FF0000"/>
        </w:rPr>
        <w:t xml:space="preserve"> There is a separate project/effort on the electric utility plants to find a representative number. </w:t>
      </w:r>
    </w:p>
    <w:p w:rsidR="009C1074" w:rsidRDefault="009C1074" w:rsidP="00D1759A">
      <w:pPr>
        <w:ind w:left="720"/>
        <w:rPr>
          <w:color w:val="FF0000"/>
        </w:rPr>
      </w:pPr>
    </w:p>
    <w:p w:rsidR="00D1759A" w:rsidRDefault="001E0669" w:rsidP="00D1759A">
      <w:pPr>
        <w:ind w:left="720"/>
      </w:pPr>
      <w:r w:rsidRPr="00AA35D2">
        <w:rPr>
          <w:color w:val="FF0000"/>
        </w:rPr>
        <w:t xml:space="preserve">Question from </w:t>
      </w:r>
      <w:r w:rsidR="00D1759A" w:rsidRPr="00AA35D2">
        <w:rPr>
          <w:color w:val="FF0000"/>
        </w:rPr>
        <w:t>Elias – are states going to be expected to look through these represen</w:t>
      </w:r>
      <w:r w:rsidRPr="00AA35D2">
        <w:rPr>
          <w:color w:val="FF0000"/>
        </w:rPr>
        <w:t xml:space="preserve">tativeness for the second round? </w:t>
      </w:r>
      <w:r w:rsidR="00D1759A" w:rsidRPr="00AA35D2">
        <w:rPr>
          <w:color w:val="FF0000"/>
        </w:rPr>
        <w:t xml:space="preserve"> Tom, yes…related to sources that states w</w:t>
      </w:r>
      <w:r w:rsidRPr="00AA35D2">
        <w:rPr>
          <w:color w:val="FF0000"/>
        </w:rPr>
        <w:t>ant to look at for the 4-factor analysis</w:t>
      </w:r>
      <w:r w:rsidR="00D1759A" w:rsidRPr="00AA35D2">
        <w:rPr>
          <w:color w:val="FF0000"/>
        </w:rPr>
        <w:t xml:space="preserve">. Representative emissions are very important for these sources. </w:t>
      </w:r>
    </w:p>
    <w:p w:rsidR="009C1074" w:rsidRDefault="009C1074" w:rsidP="00C36AAD">
      <w:pPr>
        <w:ind w:left="720"/>
        <w:rPr>
          <w:color w:val="FF0000"/>
        </w:rPr>
      </w:pPr>
    </w:p>
    <w:p w:rsidR="00C36AAD" w:rsidRPr="009C1074" w:rsidRDefault="00D1759A" w:rsidP="00C36AAD">
      <w:pPr>
        <w:ind w:left="720"/>
        <w:rPr>
          <w:color w:val="FF0000"/>
        </w:rPr>
      </w:pPr>
      <w:r w:rsidRPr="009C1074">
        <w:rPr>
          <w:color w:val="FF0000"/>
        </w:rPr>
        <w:t xml:space="preserve">Martin from CARB – we have a </w:t>
      </w:r>
      <w:r w:rsidR="00AA35D2" w:rsidRPr="009C1074">
        <w:rPr>
          <w:color w:val="FF0000"/>
        </w:rPr>
        <w:t>‘</w:t>
      </w:r>
      <w:r w:rsidRPr="009C1074">
        <w:rPr>
          <w:color w:val="FF0000"/>
        </w:rPr>
        <w:t>live</w:t>
      </w:r>
      <w:r w:rsidR="00AA35D2" w:rsidRPr="009C1074">
        <w:rPr>
          <w:color w:val="FF0000"/>
        </w:rPr>
        <w:t>’</w:t>
      </w:r>
      <w:r w:rsidRPr="009C1074">
        <w:rPr>
          <w:color w:val="FF0000"/>
        </w:rPr>
        <w:t xml:space="preserve"> 2014 database with the more representative data. </w:t>
      </w:r>
      <w:r w:rsidR="00AA35D2" w:rsidRPr="009C1074">
        <w:rPr>
          <w:color w:val="FF0000"/>
        </w:rPr>
        <w:t>CARB maintains a dynamic EI</w:t>
      </w:r>
      <w:r w:rsidR="00C36AAD" w:rsidRPr="009C1074">
        <w:rPr>
          <w:color w:val="FF0000"/>
        </w:rPr>
        <w:t xml:space="preserve"> database of historic years and projections. In </w:t>
      </w:r>
      <w:r w:rsidR="00AA35D2" w:rsidRPr="009C1074">
        <w:rPr>
          <w:color w:val="FF0000"/>
        </w:rPr>
        <w:t>following with the work of this subcommittee</w:t>
      </w:r>
      <w:r w:rsidR="00C36AAD" w:rsidRPr="009C1074">
        <w:rPr>
          <w:color w:val="FF0000"/>
        </w:rPr>
        <w:t xml:space="preserve">, </w:t>
      </w:r>
      <w:r w:rsidR="00AA35D2" w:rsidRPr="009C1074">
        <w:rPr>
          <w:color w:val="FF0000"/>
        </w:rPr>
        <w:t xml:space="preserve">California would follow suit and use </w:t>
      </w:r>
      <w:r w:rsidR="00C36AAD" w:rsidRPr="009C1074">
        <w:rPr>
          <w:color w:val="FF0000"/>
        </w:rPr>
        <w:t>a snapshot – 2014 NEI v2</w:t>
      </w:r>
      <w:r w:rsidR="00AA35D2" w:rsidRPr="009C1074">
        <w:rPr>
          <w:color w:val="FF0000"/>
        </w:rPr>
        <w:t xml:space="preserve">. However, </w:t>
      </w:r>
      <w:r w:rsidR="00C36AAD" w:rsidRPr="009C1074">
        <w:rPr>
          <w:color w:val="FF0000"/>
        </w:rPr>
        <w:t xml:space="preserve">If </w:t>
      </w:r>
      <w:r w:rsidR="00AA35D2" w:rsidRPr="009C1074">
        <w:rPr>
          <w:color w:val="FF0000"/>
        </w:rPr>
        <w:t>CARB</w:t>
      </w:r>
      <w:r w:rsidR="00C36AAD" w:rsidRPr="009C1074">
        <w:rPr>
          <w:color w:val="FF0000"/>
        </w:rPr>
        <w:t xml:space="preserve"> wholesale replaced the inventory in the second round o</w:t>
      </w:r>
      <w:r w:rsidR="00AA35D2" w:rsidRPr="009C1074">
        <w:rPr>
          <w:color w:val="FF0000"/>
        </w:rPr>
        <w:t>f the baseline modeling, then there would be a much</w:t>
      </w:r>
      <w:r w:rsidR="00C36AAD" w:rsidRPr="009C1074">
        <w:rPr>
          <w:color w:val="FF0000"/>
        </w:rPr>
        <w:t xml:space="preserve"> </w:t>
      </w:r>
      <w:r w:rsidR="008A4A67" w:rsidRPr="009C1074">
        <w:rPr>
          <w:color w:val="FF0000"/>
        </w:rPr>
        <w:t>different</w:t>
      </w:r>
      <w:r w:rsidR="00C36AAD" w:rsidRPr="009C1074">
        <w:rPr>
          <w:color w:val="FF0000"/>
        </w:rPr>
        <w:t xml:space="preserve"> result. </w:t>
      </w:r>
      <w:r w:rsidR="00AA35D2" w:rsidRPr="009C1074">
        <w:rPr>
          <w:color w:val="FF0000"/>
        </w:rPr>
        <w:t>This process n</w:t>
      </w:r>
      <w:r w:rsidR="00C36AAD" w:rsidRPr="009C1074">
        <w:rPr>
          <w:color w:val="FF0000"/>
        </w:rPr>
        <w:t xml:space="preserve">eeds to be transparent. </w:t>
      </w:r>
      <w:r w:rsidR="00AA35D2" w:rsidRPr="009C1074">
        <w:rPr>
          <w:color w:val="FF0000"/>
        </w:rPr>
        <w:t>Tom suggested waiting to answer this questions until the 2</w:t>
      </w:r>
      <w:r w:rsidR="00AA35D2" w:rsidRPr="009C1074">
        <w:rPr>
          <w:color w:val="FF0000"/>
          <w:vertAlign w:val="superscript"/>
        </w:rPr>
        <w:t>nd</w:t>
      </w:r>
      <w:r w:rsidR="00AA35D2" w:rsidRPr="009C1074">
        <w:rPr>
          <w:color w:val="FF0000"/>
        </w:rPr>
        <w:t xml:space="preserve"> round modeling efforts begin. </w:t>
      </w:r>
      <w:r w:rsidR="00C36AAD" w:rsidRPr="009C1074">
        <w:rPr>
          <w:color w:val="FF0000"/>
        </w:rPr>
        <w:t xml:space="preserve">Martin </w:t>
      </w:r>
      <w:r w:rsidR="00AA35D2" w:rsidRPr="009C1074">
        <w:rPr>
          <w:color w:val="FF0000"/>
        </w:rPr>
        <w:t>from CARB also echoed the concern</w:t>
      </w:r>
      <w:r w:rsidR="00C36AAD" w:rsidRPr="009C1074">
        <w:rPr>
          <w:color w:val="FF0000"/>
        </w:rPr>
        <w:t>– it’</w:t>
      </w:r>
      <w:r w:rsidR="00AA35D2" w:rsidRPr="009C1074">
        <w:rPr>
          <w:color w:val="FF0000"/>
        </w:rPr>
        <w:t xml:space="preserve">s a huge process to do rectify the snapshot EI with the more representative, dynamic data. </w:t>
      </w:r>
      <w:r w:rsidR="00C36AAD" w:rsidRPr="009C1074">
        <w:rPr>
          <w:color w:val="FF0000"/>
        </w:rPr>
        <w:t xml:space="preserve">Kevin from CO </w:t>
      </w:r>
      <w:r w:rsidR="00AA35D2" w:rsidRPr="009C1074">
        <w:rPr>
          <w:color w:val="FF0000"/>
        </w:rPr>
        <w:t>added a comment – the</w:t>
      </w:r>
      <w:r w:rsidR="00C36AAD" w:rsidRPr="009C1074">
        <w:rPr>
          <w:color w:val="FF0000"/>
        </w:rPr>
        <w:t xml:space="preserve"> contractor wil</w:t>
      </w:r>
      <w:r w:rsidR="00AA35D2" w:rsidRPr="009C1074">
        <w:rPr>
          <w:color w:val="FF0000"/>
        </w:rPr>
        <w:t>l use CEMS data, etc. and then create a</w:t>
      </w:r>
      <w:r w:rsidR="00C36AAD" w:rsidRPr="009C1074">
        <w:rPr>
          <w:color w:val="FF0000"/>
        </w:rPr>
        <w:t xml:space="preserve"> point source average. Is that </w:t>
      </w:r>
      <w:r w:rsidR="00AA35D2" w:rsidRPr="009C1074">
        <w:rPr>
          <w:color w:val="FF0000"/>
        </w:rPr>
        <w:t>right? Tom</w:t>
      </w:r>
      <w:r w:rsidR="00C36AAD" w:rsidRPr="009C1074">
        <w:rPr>
          <w:color w:val="FF0000"/>
        </w:rPr>
        <w:t xml:space="preserve"> – </w:t>
      </w:r>
      <w:r w:rsidR="00AA35D2" w:rsidRPr="009C1074">
        <w:rPr>
          <w:color w:val="FF0000"/>
        </w:rPr>
        <w:t xml:space="preserve">it’s really </w:t>
      </w:r>
      <w:r w:rsidR="00C36AAD" w:rsidRPr="009C1074">
        <w:rPr>
          <w:color w:val="FF0000"/>
        </w:rPr>
        <w:t xml:space="preserve">source category by source category. </w:t>
      </w:r>
      <w:r w:rsidR="00AA35D2" w:rsidRPr="009C1074">
        <w:rPr>
          <w:color w:val="FF0000"/>
        </w:rPr>
        <w:t>The 2</w:t>
      </w:r>
      <w:r w:rsidR="00AA35D2" w:rsidRPr="009C1074">
        <w:rPr>
          <w:color w:val="FF0000"/>
          <w:vertAlign w:val="superscript"/>
        </w:rPr>
        <w:t>nd</w:t>
      </w:r>
      <w:r w:rsidR="00AA35D2" w:rsidRPr="009C1074">
        <w:rPr>
          <w:color w:val="FF0000"/>
        </w:rPr>
        <w:t xml:space="preserve"> round </w:t>
      </w:r>
      <w:r w:rsidR="00C36AAD" w:rsidRPr="009C1074">
        <w:rPr>
          <w:color w:val="FF0000"/>
        </w:rPr>
        <w:t>would include EGU, O</w:t>
      </w:r>
      <w:r w:rsidR="00AA35D2" w:rsidRPr="009C1074">
        <w:rPr>
          <w:color w:val="FF0000"/>
        </w:rPr>
        <w:t xml:space="preserve">il and </w:t>
      </w:r>
      <w:r w:rsidR="00C36AAD" w:rsidRPr="009C1074">
        <w:rPr>
          <w:color w:val="FF0000"/>
        </w:rPr>
        <w:t>G</w:t>
      </w:r>
      <w:r w:rsidR="00AA35D2" w:rsidRPr="009C1074">
        <w:rPr>
          <w:color w:val="FF0000"/>
        </w:rPr>
        <w:t>as</w:t>
      </w:r>
      <w:r w:rsidR="00C36AAD" w:rsidRPr="009C1074">
        <w:rPr>
          <w:color w:val="FF0000"/>
        </w:rPr>
        <w:t xml:space="preserve">, Fire, etc. inputs. </w:t>
      </w:r>
      <w:r w:rsidR="00AA35D2" w:rsidRPr="009C1074">
        <w:rPr>
          <w:color w:val="FF0000"/>
        </w:rPr>
        <w:t>There is a q</w:t>
      </w:r>
      <w:r w:rsidR="00C36AAD" w:rsidRPr="009C1074">
        <w:rPr>
          <w:color w:val="FF0000"/>
        </w:rPr>
        <w:t>uestion about what to average – which categories makes sense to average</w:t>
      </w:r>
      <w:r w:rsidR="00AA35D2" w:rsidRPr="009C1074">
        <w:rPr>
          <w:color w:val="FF0000"/>
        </w:rPr>
        <w:t>. The EI and Modeling Protocol Subcommittee</w:t>
      </w:r>
      <w:r w:rsidR="00C36AAD" w:rsidRPr="009C1074">
        <w:rPr>
          <w:color w:val="FF0000"/>
        </w:rPr>
        <w:t xml:space="preserve"> will</w:t>
      </w:r>
      <w:r w:rsidR="00AA35D2" w:rsidRPr="009C1074">
        <w:rPr>
          <w:color w:val="FF0000"/>
        </w:rPr>
        <w:t>, in the future,</w:t>
      </w:r>
      <w:r w:rsidR="00C36AAD" w:rsidRPr="009C1074">
        <w:rPr>
          <w:color w:val="FF0000"/>
        </w:rPr>
        <w:t xml:space="preserve"> discuss that and provide a white paper as to what the averaging will be. </w:t>
      </w:r>
      <w:r w:rsidR="00AA35D2" w:rsidRPr="009C1074">
        <w:rPr>
          <w:color w:val="FF0000"/>
        </w:rPr>
        <w:t>However, the m</w:t>
      </w:r>
      <w:r w:rsidR="00C36AAD" w:rsidRPr="009C1074">
        <w:rPr>
          <w:color w:val="FF0000"/>
        </w:rPr>
        <w:t xml:space="preserve">odel validation will use actual CEMS data and FIRE data. </w:t>
      </w:r>
      <w:r w:rsidR="00AA35D2" w:rsidRPr="009C1074">
        <w:rPr>
          <w:color w:val="FF0000"/>
        </w:rPr>
        <w:t>To follow up, Alex with CARB</w:t>
      </w:r>
      <w:r w:rsidR="00C36AAD" w:rsidRPr="009C1074">
        <w:rPr>
          <w:color w:val="FF0000"/>
        </w:rPr>
        <w:t xml:space="preserve"> elaborate</w:t>
      </w:r>
      <w:r w:rsidR="00AA35D2" w:rsidRPr="009C1074">
        <w:rPr>
          <w:color w:val="FF0000"/>
        </w:rPr>
        <w:t>d</w:t>
      </w:r>
      <w:r w:rsidR="00C36AAD" w:rsidRPr="009C1074">
        <w:rPr>
          <w:color w:val="FF0000"/>
        </w:rPr>
        <w:t xml:space="preserve"> on the disconnect – </w:t>
      </w:r>
      <w:r w:rsidR="00AA35D2" w:rsidRPr="009C1074">
        <w:rPr>
          <w:color w:val="FF0000"/>
        </w:rPr>
        <w:t xml:space="preserve">the </w:t>
      </w:r>
      <w:r w:rsidR="00C36AAD" w:rsidRPr="009C1074">
        <w:rPr>
          <w:color w:val="FF0000"/>
        </w:rPr>
        <w:t>issue is that the NEI includes gap</w:t>
      </w:r>
      <w:r w:rsidR="00AA35D2" w:rsidRPr="009C1074">
        <w:rPr>
          <w:color w:val="FF0000"/>
        </w:rPr>
        <w:t>-</w:t>
      </w:r>
      <w:r w:rsidR="00C36AAD" w:rsidRPr="009C1074">
        <w:rPr>
          <w:color w:val="FF0000"/>
        </w:rPr>
        <w:t>filling</w:t>
      </w:r>
      <w:r w:rsidR="009C1074" w:rsidRPr="009C1074">
        <w:rPr>
          <w:color w:val="FF0000"/>
        </w:rPr>
        <w:t xml:space="preserve"> which CARB</w:t>
      </w:r>
      <w:r w:rsidR="00C36AAD" w:rsidRPr="009C1074">
        <w:rPr>
          <w:color w:val="FF0000"/>
        </w:rPr>
        <w:t xml:space="preserve"> can’t bring back into our database. So, estimates can’t be resolved within the scope of this project. </w:t>
      </w:r>
      <w:r w:rsidR="009C1074" w:rsidRPr="009C1074">
        <w:rPr>
          <w:color w:val="FF0000"/>
        </w:rPr>
        <w:t>It would be o</w:t>
      </w:r>
      <w:r w:rsidR="00C36AAD" w:rsidRPr="009C1074">
        <w:rPr>
          <w:color w:val="FF0000"/>
        </w:rPr>
        <w:t xml:space="preserve">dd if we’re pairing </w:t>
      </w:r>
      <w:r w:rsidR="009C1074" w:rsidRPr="009C1074">
        <w:rPr>
          <w:color w:val="FF0000"/>
        </w:rPr>
        <w:t xml:space="preserve">the </w:t>
      </w:r>
      <w:r w:rsidR="00C36AAD" w:rsidRPr="009C1074">
        <w:rPr>
          <w:color w:val="FF0000"/>
        </w:rPr>
        <w:t xml:space="preserve">NEI base year </w:t>
      </w:r>
      <w:r w:rsidR="009C1074" w:rsidRPr="009C1074">
        <w:rPr>
          <w:color w:val="FF0000"/>
        </w:rPr>
        <w:t>(</w:t>
      </w:r>
      <w:r w:rsidR="00C36AAD" w:rsidRPr="009C1074">
        <w:rPr>
          <w:color w:val="FF0000"/>
        </w:rPr>
        <w:t>with gap filling</w:t>
      </w:r>
      <w:r w:rsidR="009C1074" w:rsidRPr="009C1074">
        <w:rPr>
          <w:color w:val="FF0000"/>
        </w:rPr>
        <w:t>)</w:t>
      </w:r>
      <w:r w:rsidR="00C36AAD" w:rsidRPr="009C1074">
        <w:rPr>
          <w:color w:val="FF0000"/>
        </w:rPr>
        <w:t xml:space="preserve"> with forecasting we do on our side that doesn’t include that gap filling.  We could deal with this snapshot database set – when we do our future year </w:t>
      </w:r>
      <w:r w:rsidR="009C1074" w:rsidRPr="009C1074">
        <w:rPr>
          <w:color w:val="FF0000"/>
        </w:rPr>
        <w:t>2</w:t>
      </w:r>
      <w:r w:rsidR="00C36AAD" w:rsidRPr="009C1074">
        <w:rPr>
          <w:color w:val="FF0000"/>
        </w:rPr>
        <w:t>028</w:t>
      </w:r>
      <w:r w:rsidR="009C1074" w:rsidRPr="009C1074">
        <w:rPr>
          <w:color w:val="FF0000"/>
        </w:rPr>
        <w:t xml:space="preserve"> projections</w:t>
      </w:r>
      <w:r w:rsidR="00C36AAD" w:rsidRPr="009C1074">
        <w:rPr>
          <w:color w:val="FF0000"/>
        </w:rPr>
        <w:t xml:space="preserve">, </w:t>
      </w:r>
      <w:r w:rsidR="009C1074" w:rsidRPr="009C1074">
        <w:rPr>
          <w:color w:val="FF0000"/>
        </w:rPr>
        <w:t xml:space="preserve">time could be spent to </w:t>
      </w:r>
      <w:r w:rsidR="00C36AAD" w:rsidRPr="009C1074">
        <w:rPr>
          <w:color w:val="FF0000"/>
        </w:rPr>
        <w:t>correct it. Provide a base year output for 2014 for the forecast in 2028???</w:t>
      </w:r>
      <w:r w:rsidR="008A4A67" w:rsidRPr="009C1074">
        <w:rPr>
          <w:color w:val="FF0000"/>
        </w:rPr>
        <w:t xml:space="preserve"> To be used in scaling??? </w:t>
      </w:r>
      <w:r w:rsidR="00C12A24" w:rsidRPr="009C1074">
        <w:rPr>
          <w:color w:val="FF0000"/>
        </w:rPr>
        <w:t xml:space="preserve">2016 for projection??? </w:t>
      </w:r>
    </w:p>
    <w:p w:rsidR="008A4A67" w:rsidRPr="009C1074" w:rsidRDefault="008A4A67" w:rsidP="00C36AAD">
      <w:pPr>
        <w:ind w:left="720"/>
        <w:rPr>
          <w:color w:val="FF0000"/>
        </w:rPr>
      </w:pPr>
    </w:p>
    <w:p w:rsidR="00C36AAD" w:rsidRPr="009C1074" w:rsidRDefault="008A4A67" w:rsidP="008A4A67">
      <w:pPr>
        <w:ind w:left="720"/>
        <w:rPr>
          <w:color w:val="FF0000"/>
        </w:rPr>
      </w:pPr>
      <w:r w:rsidRPr="009C1074">
        <w:rPr>
          <w:color w:val="FF0000"/>
        </w:rPr>
        <w:t>Subcommittee needs some more background on this. Need to finish the snapshot review. Punting to December meeting. When is 2028 needed</w:t>
      </w:r>
      <w:r w:rsidR="009C1074" w:rsidRPr="009C1074">
        <w:rPr>
          <w:color w:val="FF0000"/>
        </w:rPr>
        <w:t>?</w:t>
      </w:r>
      <w:r w:rsidRPr="009C1074">
        <w:rPr>
          <w:color w:val="FF0000"/>
        </w:rPr>
        <w:t xml:space="preserve"> WRAP workplan has it in the spring of 2019. </w:t>
      </w:r>
    </w:p>
    <w:p w:rsidR="00E9348C" w:rsidRDefault="00E9348C" w:rsidP="00E9348C">
      <w:pPr>
        <w:pStyle w:val="ListParagraph"/>
      </w:pPr>
    </w:p>
    <w:p w:rsidR="00E9348C" w:rsidRDefault="00E9348C" w:rsidP="00E06A49">
      <w:pPr>
        <w:numPr>
          <w:ilvl w:val="0"/>
          <w:numId w:val="3"/>
        </w:numPr>
      </w:pPr>
      <w:r>
        <w:lastRenderedPageBreak/>
        <w:t>Next call date and time</w:t>
      </w:r>
      <w:bookmarkStart w:id="0" w:name="_GoBack"/>
      <w:bookmarkEnd w:id="0"/>
    </w:p>
    <w:p w:rsidR="008A4A67" w:rsidRDefault="008A4A67" w:rsidP="008A4A67">
      <w:pPr>
        <w:ind w:left="720"/>
        <w:rPr>
          <w:color w:val="FF0000"/>
        </w:rPr>
      </w:pPr>
      <w:r w:rsidRPr="009C1074">
        <w:rPr>
          <w:color w:val="FF0000"/>
        </w:rPr>
        <w:t>Thurs</w:t>
      </w:r>
      <w:r w:rsidR="009C1074" w:rsidRPr="009C1074">
        <w:rPr>
          <w:color w:val="FF0000"/>
        </w:rPr>
        <w:t>day November 29 at 11 Pacific</w:t>
      </w:r>
    </w:p>
    <w:p w:rsidR="00E06A49" w:rsidRDefault="00E06A49" w:rsidP="008A4A67">
      <w:pPr>
        <w:ind w:left="720"/>
      </w:pPr>
      <w:r>
        <w:rPr>
          <w:color w:val="FF0000"/>
        </w:rPr>
        <w:t>Notes - Colorado</w:t>
      </w:r>
    </w:p>
    <w:p w:rsidR="00166AD3" w:rsidRDefault="00E06A49" w:rsidP="008A4A67">
      <w:pPr>
        <w:ind w:left="720"/>
      </w:pPr>
    </w:p>
    <w:sectPr w:rsidR="001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E62D2"/>
    <w:multiLevelType w:val="hybridMultilevel"/>
    <w:tmpl w:val="A2981992"/>
    <w:lvl w:ilvl="0" w:tplc="CBBEB7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B1B8D"/>
    <w:multiLevelType w:val="hybridMultilevel"/>
    <w:tmpl w:val="7430C5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8C"/>
    <w:rsid w:val="00067895"/>
    <w:rsid w:val="001E0669"/>
    <w:rsid w:val="00216AF8"/>
    <w:rsid w:val="00673337"/>
    <w:rsid w:val="006F6E2F"/>
    <w:rsid w:val="008577B6"/>
    <w:rsid w:val="008A4A67"/>
    <w:rsid w:val="008C34F0"/>
    <w:rsid w:val="008F51D0"/>
    <w:rsid w:val="009C1074"/>
    <w:rsid w:val="00AA35D2"/>
    <w:rsid w:val="00AB69B6"/>
    <w:rsid w:val="00B24AF7"/>
    <w:rsid w:val="00C12A24"/>
    <w:rsid w:val="00C36AAD"/>
    <w:rsid w:val="00CE04C5"/>
    <w:rsid w:val="00D1759A"/>
    <w:rsid w:val="00D32DC1"/>
    <w:rsid w:val="00D424A8"/>
    <w:rsid w:val="00DA2CFA"/>
    <w:rsid w:val="00E06A49"/>
    <w:rsid w:val="00E9348C"/>
    <w:rsid w:val="00F8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FC2B4-BCA2-403F-94C6-58DF05AC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48C"/>
    <w:rPr>
      <w:color w:val="0563C1"/>
      <w:u w:val="single"/>
    </w:rPr>
  </w:style>
  <w:style w:type="paragraph" w:styleId="ListParagraph">
    <w:name w:val="List Paragraph"/>
    <w:basedOn w:val="Normal"/>
    <w:uiPriority w:val="34"/>
    <w:qFormat/>
    <w:rsid w:val="00E9348C"/>
    <w:pPr>
      <w:ind w:left="720"/>
    </w:pPr>
  </w:style>
  <w:style w:type="character" w:styleId="FollowedHyperlink">
    <w:name w:val="FollowedHyperlink"/>
    <w:basedOn w:val="DefaultParagraphFont"/>
    <w:uiPriority w:val="99"/>
    <w:semiHidden/>
    <w:unhideWhenUsed/>
    <w:rsid w:val="008A4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526494">
      <w:bodyDiv w:val="1"/>
      <w:marLeft w:val="0"/>
      <w:marRight w:val="0"/>
      <w:marTop w:val="0"/>
      <w:marBottom w:val="0"/>
      <w:divBdr>
        <w:top w:val="none" w:sz="0" w:space="0" w:color="auto"/>
        <w:left w:val="none" w:sz="0" w:space="0" w:color="auto"/>
        <w:bottom w:val="none" w:sz="0" w:space="0" w:color="auto"/>
        <w:right w:val="none" w:sz="0" w:space="0" w:color="auto"/>
      </w:divBdr>
    </w:div>
    <w:div w:id="10541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Rhonda</dc:creator>
  <cp:keywords/>
  <dc:description/>
  <cp:lastModifiedBy>Herron-Thorpe, Farren (ECY)</cp:lastModifiedBy>
  <cp:revision>2</cp:revision>
  <dcterms:created xsi:type="dcterms:W3CDTF">2018-11-05T21:13:00Z</dcterms:created>
  <dcterms:modified xsi:type="dcterms:W3CDTF">2018-11-05T21:13:00Z</dcterms:modified>
</cp:coreProperties>
</file>