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26" w:rsidRPr="00055826" w:rsidRDefault="00055826" w:rsidP="00A0484F">
      <w:pPr>
        <w:jc w:val="center"/>
      </w:pPr>
      <w:r w:rsidRPr="00055826">
        <w:t>May 6, 2014</w:t>
      </w:r>
    </w:p>
    <w:p w:rsidR="00354604" w:rsidRDefault="00A0484F" w:rsidP="00A0484F">
      <w:pPr>
        <w:jc w:val="center"/>
        <w:rPr>
          <w:b/>
          <w:u w:val="single"/>
        </w:rPr>
      </w:pPr>
      <w:r w:rsidRPr="00B96525">
        <w:rPr>
          <w:b/>
          <w:u w:val="single"/>
        </w:rPr>
        <w:t>3-State Air Quality Study: Phase II Oil and Gas Emissions</w:t>
      </w:r>
      <w:r w:rsidR="00B96525" w:rsidRPr="00B96525">
        <w:rPr>
          <w:b/>
          <w:u w:val="single"/>
        </w:rPr>
        <w:t>, Potential Activities</w:t>
      </w:r>
    </w:p>
    <w:p w:rsidR="00055826" w:rsidRDefault="00055826" w:rsidP="00055826">
      <w:pPr>
        <w:rPr>
          <w:u w:val="single"/>
        </w:rPr>
      </w:pPr>
    </w:p>
    <w:p w:rsidR="00055826" w:rsidRPr="00055826" w:rsidRDefault="00055826" w:rsidP="00055826">
      <w:pPr>
        <w:rPr>
          <w:u w:val="single"/>
        </w:rPr>
      </w:pPr>
      <w:r>
        <w:rPr>
          <w:u w:val="single"/>
        </w:rPr>
        <w:t>Priorities to be completed by Sept. 2014</w:t>
      </w:r>
    </w:p>
    <w:p w:rsidR="0037211D" w:rsidRPr="0037211D" w:rsidRDefault="00D81AD0" w:rsidP="0037211D">
      <w:pPr>
        <w:pStyle w:val="ListParagraph"/>
        <w:numPr>
          <w:ilvl w:val="0"/>
          <w:numId w:val="3"/>
        </w:numPr>
      </w:pPr>
      <w:r w:rsidRPr="00440888">
        <w:rPr>
          <w:u w:val="single"/>
        </w:rPr>
        <w:t>EPA Tribal Minor Sources</w:t>
      </w:r>
      <w:r w:rsidR="0037211D" w:rsidRPr="0037211D">
        <w:t xml:space="preserve"> </w:t>
      </w:r>
    </w:p>
    <w:p w:rsidR="00D81AD0" w:rsidRDefault="00E41DEB" w:rsidP="0037211D">
      <w:pPr>
        <w:pStyle w:val="ListParagraph"/>
        <w:spacing w:after="60"/>
        <w:ind w:left="360"/>
      </w:pPr>
      <w:r>
        <w:t xml:space="preserve">EPA tribal minor source </w:t>
      </w:r>
      <w:r w:rsidR="00394034">
        <w:t>e</w:t>
      </w:r>
      <w:r>
        <w:t xml:space="preserve">missions were not incorporated into the Phase I inventory.  For Phase II, we could </w:t>
      </w:r>
      <w:r w:rsidR="00D81AD0">
        <w:t>incorporate tribal minor source data for the Uintah-Ouray Reservation i</w:t>
      </w:r>
      <w:r w:rsidR="000C3625">
        <w:t>nto the Uinta Basin inventory.</w:t>
      </w:r>
    </w:p>
    <w:p w:rsidR="0037211D" w:rsidRPr="0037211D" w:rsidRDefault="00ED5A0A" w:rsidP="0037211D">
      <w:pPr>
        <w:pStyle w:val="ListParagraph"/>
        <w:numPr>
          <w:ilvl w:val="0"/>
          <w:numId w:val="3"/>
        </w:numPr>
      </w:pPr>
      <w:r w:rsidRPr="00440888">
        <w:rPr>
          <w:u w:val="single"/>
        </w:rPr>
        <w:t>Fracing Engines</w:t>
      </w:r>
      <w:r w:rsidR="0037211D" w:rsidRPr="0037211D">
        <w:t xml:space="preserve"> </w:t>
      </w:r>
    </w:p>
    <w:p w:rsidR="00ED5A0A" w:rsidRDefault="00394034" w:rsidP="0037211D">
      <w:pPr>
        <w:pStyle w:val="ListParagraph"/>
        <w:spacing w:after="60"/>
        <w:ind w:left="360"/>
      </w:pPr>
      <w:r>
        <w:t xml:space="preserve">Similar to the </w:t>
      </w:r>
      <w:r w:rsidR="00284042">
        <w:t xml:space="preserve">WRAP </w:t>
      </w:r>
      <w:r>
        <w:t xml:space="preserve">Phase III oil and gas inventories, fracing engine emissions are missing from the 3SAQS inventories (the exception is Wyoming where emissions provided by WYDEQ include fracing engines).  We </w:t>
      </w:r>
      <w:r w:rsidR="00284042">
        <w:t>w</w:t>
      </w:r>
      <w:r>
        <w:t>ould a</w:t>
      </w:r>
      <w:r w:rsidR="00440888">
        <w:t xml:space="preserve">dd fracing engine emissions into Colorado, Utah, and New Mexico emission inventories based on literature </w:t>
      </w:r>
      <w:r w:rsidR="00284042">
        <w:t>sources (e.g. EIS project inventories)</w:t>
      </w:r>
      <w:r w:rsidR="00440888">
        <w:t>.</w:t>
      </w:r>
    </w:p>
    <w:p w:rsidR="0037211D" w:rsidRDefault="00E41DEB" w:rsidP="0037211D">
      <w:pPr>
        <w:pStyle w:val="ListParagraph"/>
        <w:numPr>
          <w:ilvl w:val="0"/>
          <w:numId w:val="3"/>
        </w:numPr>
      </w:pPr>
      <w:r>
        <w:rPr>
          <w:u w:val="single"/>
        </w:rPr>
        <w:t>Tank Emissions Updates</w:t>
      </w:r>
      <w:r w:rsidR="0037211D" w:rsidRPr="0037211D">
        <w:t xml:space="preserve"> </w:t>
      </w:r>
      <w:r w:rsidR="00055826">
        <w:t xml:space="preserve"> </w:t>
      </w:r>
    </w:p>
    <w:p w:rsidR="00E41DEB" w:rsidRDefault="00511220" w:rsidP="0037211D">
      <w:pPr>
        <w:pStyle w:val="ListParagraph"/>
        <w:spacing w:after="60"/>
        <w:ind w:left="360"/>
      </w:pPr>
      <w:r>
        <w:t>Based on information from tribal minor sources and input from state agencies about any additional information available for tank emission factors and control</w:t>
      </w:r>
      <w:r w:rsidR="00284042">
        <w:t>s</w:t>
      </w:r>
      <w:r>
        <w:t>, revise tank emission estimates.</w:t>
      </w:r>
    </w:p>
    <w:p w:rsidR="0037211D" w:rsidRDefault="0037211D" w:rsidP="0037211D">
      <w:pPr>
        <w:pStyle w:val="ListParagraph"/>
        <w:numPr>
          <w:ilvl w:val="0"/>
          <w:numId w:val="3"/>
        </w:numPr>
      </w:pPr>
      <w:r w:rsidRPr="0037211D">
        <w:rPr>
          <w:u w:val="single"/>
        </w:rPr>
        <w:t>Creation of SMOKE</w:t>
      </w:r>
      <w:r w:rsidR="002A34EA">
        <w:rPr>
          <w:u w:val="single"/>
        </w:rPr>
        <w:t xml:space="preserve"> Model</w:t>
      </w:r>
      <w:r w:rsidRPr="0037211D">
        <w:rPr>
          <w:u w:val="single"/>
        </w:rPr>
        <w:t xml:space="preserve">-Ready Files For </w:t>
      </w:r>
      <w:r w:rsidR="00967101">
        <w:rPr>
          <w:u w:val="single"/>
        </w:rPr>
        <w:t>Phase II</w:t>
      </w:r>
      <w:r w:rsidRPr="0037211D">
        <w:rPr>
          <w:u w:val="single"/>
        </w:rPr>
        <w:t xml:space="preserve"> 2011 and 2021 Inventories </w:t>
      </w:r>
    </w:p>
    <w:p w:rsidR="0037211D" w:rsidRDefault="002A34EA" w:rsidP="0037211D">
      <w:pPr>
        <w:pStyle w:val="ListParagraph"/>
        <w:spacing w:after="60"/>
        <w:ind w:left="360"/>
      </w:pPr>
      <w:r>
        <w:t>Create SMOKE model-ready files for 2011 and 2021</w:t>
      </w:r>
      <w:r w:rsidR="0037211D">
        <w:t>.</w:t>
      </w:r>
    </w:p>
    <w:p w:rsidR="00055826" w:rsidRDefault="00055826" w:rsidP="0037211D">
      <w:pPr>
        <w:pStyle w:val="ListParagraph"/>
        <w:spacing w:after="60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4pt;margin-top:7.45pt;width:437pt;height:0;z-index:251658240" o:connectortype="straight"/>
        </w:pict>
      </w:r>
    </w:p>
    <w:p w:rsidR="00055826" w:rsidRDefault="00055826" w:rsidP="00055826">
      <w:pPr>
        <w:rPr>
          <w:u w:val="single"/>
        </w:rPr>
      </w:pPr>
    </w:p>
    <w:p w:rsidR="00055826" w:rsidRPr="00055826" w:rsidRDefault="00055826" w:rsidP="00055826">
      <w:pPr>
        <w:rPr>
          <w:u w:val="single"/>
        </w:rPr>
      </w:pPr>
      <w:r w:rsidRPr="00055826">
        <w:rPr>
          <w:u w:val="single"/>
        </w:rPr>
        <w:t>Priorities to work into workplan starting Oct. 2014</w:t>
      </w:r>
    </w:p>
    <w:p w:rsidR="0037211D" w:rsidRDefault="001B017D" w:rsidP="0037211D">
      <w:pPr>
        <w:pStyle w:val="ListParagraph"/>
        <w:numPr>
          <w:ilvl w:val="0"/>
          <w:numId w:val="3"/>
        </w:numPr>
      </w:pPr>
      <w:r w:rsidRPr="00D81AD0">
        <w:rPr>
          <w:u w:val="single"/>
        </w:rPr>
        <w:t>Intermediate Year Inventories</w:t>
      </w:r>
      <w:r w:rsidR="00511220">
        <w:rPr>
          <w:u w:val="single"/>
        </w:rPr>
        <w:t xml:space="preserve"> &amp; </w:t>
      </w:r>
      <w:r w:rsidR="00284042">
        <w:rPr>
          <w:u w:val="single"/>
        </w:rPr>
        <w:t xml:space="preserve">Project Inventory Integration </w:t>
      </w:r>
      <w:r w:rsidR="00511220">
        <w:rPr>
          <w:u w:val="single"/>
        </w:rPr>
        <w:t>Memo</w:t>
      </w:r>
      <w:r w:rsidR="0037211D" w:rsidRPr="0037211D">
        <w:t xml:space="preserve"> </w:t>
      </w:r>
    </w:p>
    <w:p w:rsidR="001B017D" w:rsidRDefault="001B017D" w:rsidP="0037211D">
      <w:pPr>
        <w:pStyle w:val="ListParagraph"/>
        <w:spacing w:after="60"/>
        <w:ind w:left="360"/>
      </w:pPr>
      <w:r>
        <w:t xml:space="preserve">In Phase I, emissions were estimated for only 2011 and 2020.  For Phase II, we </w:t>
      </w:r>
      <w:r w:rsidR="00511220">
        <w:t>w</w:t>
      </w:r>
      <w:r w:rsidR="00967101">
        <w:t>ould develop i</w:t>
      </w:r>
      <w:r>
        <w:t>nventories for all years between 2011 and 20</w:t>
      </w:r>
      <w:r w:rsidR="00511220">
        <w:t>2</w:t>
      </w:r>
      <w:r>
        <w:t xml:space="preserve">0.  </w:t>
      </w:r>
      <w:r w:rsidR="000C3625">
        <w:t xml:space="preserve">Emissions for years between 2011 and 2020 would be interpolated based solely on activity changes for those categories where control levels do not change from 2011 to 2020; for categories where the level of control changes between 2011 and 2020 simple linear interpolation would be used.  </w:t>
      </w:r>
      <w:r w:rsidR="00967101">
        <w:t xml:space="preserve">SMOKE model-ready files would be created for all basins for each intermediate inventory year.  </w:t>
      </w:r>
      <w:r w:rsidR="00511220">
        <w:t xml:space="preserve">Additionally, a brief memo would be written prescribing how oil and gas </w:t>
      </w:r>
      <w:r w:rsidR="00284042">
        <w:t xml:space="preserve">project </w:t>
      </w:r>
      <w:r w:rsidR="00511220">
        <w:t>emissions would be incorporated into the data warehouse and how project emission inventories are to be added to the emissions</w:t>
      </w:r>
      <w:r w:rsidR="00284042">
        <w:t xml:space="preserve"> available in the data warehouse</w:t>
      </w:r>
      <w:r w:rsidR="00511220">
        <w:t xml:space="preserve">.  </w:t>
      </w:r>
    </w:p>
    <w:p w:rsidR="0037211D" w:rsidRPr="0037211D" w:rsidRDefault="00932DF5" w:rsidP="0037211D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Midstream </w:t>
      </w:r>
      <w:bookmarkStart w:id="0" w:name="_GoBack"/>
      <w:bookmarkEnd w:id="0"/>
      <w:r w:rsidR="00ED5A0A" w:rsidRPr="00AE04B8">
        <w:rPr>
          <w:u w:val="single"/>
        </w:rPr>
        <w:t xml:space="preserve">Permitted </w:t>
      </w:r>
      <w:r w:rsidR="00AE04B8" w:rsidRPr="00AE04B8">
        <w:rPr>
          <w:u w:val="single"/>
        </w:rPr>
        <w:t>S</w:t>
      </w:r>
      <w:r w:rsidR="00ED5A0A" w:rsidRPr="00AE04B8">
        <w:rPr>
          <w:u w:val="single"/>
        </w:rPr>
        <w:t xml:space="preserve">ource </w:t>
      </w:r>
      <w:r w:rsidR="00AE04B8" w:rsidRPr="00AE04B8">
        <w:rPr>
          <w:u w:val="single"/>
        </w:rPr>
        <w:t>C</w:t>
      </w:r>
      <w:r w:rsidR="00ED5A0A" w:rsidRPr="00AE04B8">
        <w:rPr>
          <w:u w:val="single"/>
        </w:rPr>
        <w:t>ontrols</w:t>
      </w:r>
      <w:r w:rsidR="0037211D" w:rsidRPr="0037211D">
        <w:t xml:space="preserve"> </w:t>
      </w:r>
    </w:p>
    <w:p w:rsidR="00ED5A0A" w:rsidRDefault="00511220" w:rsidP="0037211D">
      <w:pPr>
        <w:pStyle w:val="ListParagraph"/>
        <w:spacing w:after="60"/>
        <w:ind w:left="360"/>
      </w:pPr>
      <w:r>
        <w:t xml:space="preserve">Prepare a memo that describes the challenges associated with incorporating the effects of </w:t>
      </w:r>
      <w:r w:rsidR="000C3625">
        <w:t xml:space="preserve">Federal and State </w:t>
      </w:r>
      <w:r>
        <w:t xml:space="preserve">rulemakings </w:t>
      </w:r>
      <w:r w:rsidR="000C3625">
        <w:t xml:space="preserve">for the midstream sector </w:t>
      </w:r>
      <w:r>
        <w:t xml:space="preserve">into agency </w:t>
      </w:r>
      <w:r w:rsidR="000C3625">
        <w:t xml:space="preserve">provided </w:t>
      </w:r>
      <w:r>
        <w:t>midstream emissions</w:t>
      </w:r>
      <w:r w:rsidR="000C3625">
        <w:t xml:space="preserve"> data</w:t>
      </w:r>
      <w:r>
        <w:t>.</w:t>
      </w:r>
      <w:r w:rsidR="00284042">
        <w:t xml:space="preserve">  Th</w:t>
      </w:r>
      <w:r w:rsidR="000C3625">
        <w:t>is</w:t>
      </w:r>
      <w:r w:rsidR="00284042">
        <w:t xml:space="preserve"> memo would include </w:t>
      </w:r>
      <w:r w:rsidR="000C3625">
        <w:t>discussion of applicable federal and state regulations, the midstream sources to which they are applicable, information typically available from agency provided data, and a discussion of additional midstream source data that would allow for more accurate incorporation of applicable emission control requirements.</w:t>
      </w:r>
    </w:p>
    <w:p w:rsidR="0037211D" w:rsidRDefault="00511220" w:rsidP="0037211D">
      <w:pPr>
        <w:pStyle w:val="ListParagraph"/>
        <w:numPr>
          <w:ilvl w:val="0"/>
          <w:numId w:val="3"/>
        </w:numPr>
      </w:pPr>
      <w:r w:rsidRPr="00511220">
        <w:rPr>
          <w:u w:val="single"/>
        </w:rPr>
        <w:t>Oil and Gas Project Inventory Protocol Manual</w:t>
      </w:r>
      <w:r w:rsidR="0037211D" w:rsidRPr="0037211D">
        <w:t xml:space="preserve"> </w:t>
      </w:r>
    </w:p>
    <w:p w:rsidR="00511220" w:rsidRDefault="00511220" w:rsidP="0037211D">
      <w:pPr>
        <w:pStyle w:val="ListParagraph"/>
        <w:spacing w:after="60"/>
        <w:ind w:left="360"/>
      </w:pPr>
      <w:r>
        <w:t xml:space="preserve">Develop a best practices manual that includes </w:t>
      </w:r>
      <w:r w:rsidR="000C3625">
        <w:t xml:space="preserve">comprehensive </w:t>
      </w:r>
      <w:r>
        <w:t xml:space="preserve">prescriptions for estimating oil and gas emissions </w:t>
      </w:r>
      <w:r w:rsidR="002A34EA">
        <w:t>from</w:t>
      </w:r>
      <w:r>
        <w:t xml:space="preserve"> project developments.</w:t>
      </w:r>
    </w:p>
    <w:p w:rsidR="00511220" w:rsidRDefault="00511220" w:rsidP="00511220"/>
    <w:sectPr w:rsidR="00511220" w:rsidSect="0092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042"/>
    <w:multiLevelType w:val="hybridMultilevel"/>
    <w:tmpl w:val="A10C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D1730"/>
    <w:multiLevelType w:val="hybridMultilevel"/>
    <w:tmpl w:val="AC5835CE"/>
    <w:lvl w:ilvl="0" w:tplc="A3F8E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5A0A"/>
    <w:rsid w:val="00055826"/>
    <w:rsid w:val="000C3625"/>
    <w:rsid w:val="001605A8"/>
    <w:rsid w:val="001B017D"/>
    <w:rsid w:val="00206477"/>
    <w:rsid w:val="00284042"/>
    <w:rsid w:val="002A34EA"/>
    <w:rsid w:val="00354604"/>
    <w:rsid w:val="0037211D"/>
    <w:rsid w:val="00394034"/>
    <w:rsid w:val="00440888"/>
    <w:rsid w:val="00511220"/>
    <w:rsid w:val="005F031D"/>
    <w:rsid w:val="00707E78"/>
    <w:rsid w:val="00816888"/>
    <w:rsid w:val="0084212D"/>
    <w:rsid w:val="008A5B85"/>
    <w:rsid w:val="00924679"/>
    <w:rsid w:val="009309CE"/>
    <w:rsid w:val="00932DF5"/>
    <w:rsid w:val="00967101"/>
    <w:rsid w:val="009D53B1"/>
    <w:rsid w:val="00A0484F"/>
    <w:rsid w:val="00A207A6"/>
    <w:rsid w:val="00AE04B8"/>
    <w:rsid w:val="00B34560"/>
    <w:rsid w:val="00B96525"/>
    <w:rsid w:val="00C96030"/>
    <w:rsid w:val="00D0009E"/>
    <w:rsid w:val="00D81AD0"/>
    <w:rsid w:val="00E33BB3"/>
    <w:rsid w:val="00E41DEB"/>
    <w:rsid w:val="00ED5A0A"/>
    <w:rsid w:val="00FC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0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0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33FA-191A-4070-9768-3BB4A9C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</dc:creator>
  <cp:lastModifiedBy>Tom Moore</cp:lastModifiedBy>
  <cp:revision>4</cp:revision>
  <cp:lastPrinted>2014-04-30T21:33:00Z</cp:lastPrinted>
  <dcterms:created xsi:type="dcterms:W3CDTF">2014-05-05T22:21:00Z</dcterms:created>
  <dcterms:modified xsi:type="dcterms:W3CDTF">2014-05-05T22:22:00Z</dcterms:modified>
</cp:coreProperties>
</file>